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906" w:rsidRDefault="0041523D" w:rsidP="0041523D">
      <w:pPr>
        <w:spacing w:after="0"/>
        <w:rPr>
          <w:sz w:val="28"/>
          <w:szCs w:val="28"/>
        </w:rPr>
      </w:pPr>
      <w:r>
        <w:rPr>
          <w:sz w:val="28"/>
          <w:szCs w:val="28"/>
        </w:rPr>
        <w:t>PLAYDAYS PRESCHOOL</w:t>
      </w:r>
    </w:p>
    <w:p w:rsidR="0041523D" w:rsidRDefault="0041523D" w:rsidP="0041523D">
      <w:pPr>
        <w:spacing w:after="0"/>
        <w:rPr>
          <w:sz w:val="28"/>
          <w:szCs w:val="28"/>
        </w:rPr>
      </w:pPr>
      <w:r>
        <w:rPr>
          <w:sz w:val="28"/>
          <w:szCs w:val="28"/>
        </w:rPr>
        <w:t>CONSUMABLES POLICY</w:t>
      </w:r>
    </w:p>
    <w:p w:rsidR="0041523D" w:rsidRDefault="0041523D" w:rsidP="0041523D">
      <w:pPr>
        <w:spacing w:after="0"/>
        <w:rPr>
          <w:sz w:val="28"/>
          <w:szCs w:val="28"/>
        </w:rPr>
      </w:pPr>
    </w:p>
    <w:p w:rsidR="0041523D" w:rsidRDefault="0041523D" w:rsidP="0041523D">
      <w:pPr>
        <w:spacing w:after="0"/>
        <w:rPr>
          <w:sz w:val="28"/>
          <w:szCs w:val="28"/>
        </w:rPr>
      </w:pPr>
      <w:r>
        <w:rPr>
          <w:sz w:val="28"/>
          <w:szCs w:val="28"/>
        </w:rPr>
        <w:t>This Policy has been devised in accordance with new EYFS Guidelines dated September 2025.</w:t>
      </w:r>
    </w:p>
    <w:p w:rsidR="0041523D" w:rsidRDefault="0041523D" w:rsidP="0041523D">
      <w:pPr>
        <w:spacing w:after="0"/>
        <w:rPr>
          <w:sz w:val="28"/>
          <w:szCs w:val="28"/>
        </w:rPr>
      </w:pPr>
    </w:p>
    <w:p w:rsidR="0041523D" w:rsidRDefault="0041523D" w:rsidP="0041523D">
      <w:pPr>
        <w:spacing w:after="0"/>
        <w:rPr>
          <w:sz w:val="28"/>
          <w:szCs w:val="28"/>
        </w:rPr>
      </w:pPr>
      <w:r>
        <w:rPr>
          <w:sz w:val="28"/>
          <w:szCs w:val="28"/>
        </w:rPr>
        <w:t xml:space="preserve">As from </w:t>
      </w:r>
      <w:r w:rsidR="004D1D52">
        <w:rPr>
          <w:sz w:val="28"/>
          <w:szCs w:val="28"/>
        </w:rPr>
        <w:t>April</w:t>
      </w:r>
      <w:r>
        <w:rPr>
          <w:sz w:val="28"/>
          <w:szCs w:val="28"/>
        </w:rPr>
        <w:t xml:space="preserve"> 2025 we are legally required to inform Parents/Carers of any additional charges we may apply.  Our consumables charge is a voluntary charge which we ask Parents to pay each half term.  The Government Funding we receive per child does not cover things such as any food, snacks, tissues, nappy sacks, additional costs of parties, cooking, special events</w:t>
      </w:r>
      <w:r w:rsidR="005138E9">
        <w:rPr>
          <w:sz w:val="28"/>
          <w:szCs w:val="28"/>
        </w:rPr>
        <w:t xml:space="preserve"> or</w:t>
      </w:r>
      <w:r>
        <w:rPr>
          <w:sz w:val="28"/>
          <w:szCs w:val="28"/>
        </w:rPr>
        <w:t xml:space="preserve"> additional resources other than basic resources</w:t>
      </w:r>
      <w:r w:rsidR="005138E9">
        <w:rPr>
          <w:sz w:val="28"/>
          <w:szCs w:val="28"/>
        </w:rPr>
        <w:t>.</w:t>
      </w:r>
    </w:p>
    <w:p w:rsidR="0041523D" w:rsidRDefault="0041523D" w:rsidP="0041523D">
      <w:pPr>
        <w:spacing w:after="0"/>
        <w:rPr>
          <w:sz w:val="28"/>
          <w:szCs w:val="28"/>
        </w:rPr>
      </w:pPr>
    </w:p>
    <w:p w:rsidR="0041523D" w:rsidRDefault="0041523D" w:rsidP="0041523D">
      <w:pPr>
        <w:spacing w:after="0"/>
        <w:rPr>
          <w:sz w:val="28"/>
          <w:szCs w:val="28"/>
        </w:rPr>
      </w:pPr>
      <w:r>
        <w:rPr>
          <w:sz w:val="28"/>
          <w:szCs w:val="28"/>
        </w:rPr>
        <w:t xml:space="preserve">At Playdays we aim to offer the children a wide variety of experiences including cooking, celebrating many different festivals, having lots of sensory exploration involving a variety of resources and much more.  </w:t>
      </w:r>
      <w:r w:rsidR="00C95D13">
        <w:rPr>
          <w:sz w:val="28"/>
          <w:szCs w:val="28"/>
        </w:rPr>
        <w:t>Parents are informed as to the reason we ask for this contribution at every half term newsletter.</w:t>
      </w:r>
    </w:p>
    <w:p w:rsidR="0041523D" w:rsidRDefault="0041523D" w:rsidP="0041523D">
      <w:pPr>
        <w:spacing w:after="0"/>
        <w:rPr>
          <w:sz w:val="28"/>
          <w:szCs w:val="28"/>
        </w:rPr>
      </w:pPr>
    </w:p>
    <w:p w:rsidR="005C1749" w:rsidRDefault="0041523D" w:rsidP="0041523D">
      <w:pPr>
        <w:spacing w:after="0"/>
        <w:rPr>
          <w:sz w:val="28"/>
          <w:szCs w:val="28"/>
        </w:rPr>
      </w:pPr>
      <w:r>
        <w:rPr>
          <w:sz w:val="28"/>
          <w:szCs w:val="28"/>
        </w:rPr>
        <w:t xml:space="preserve">As stated previously the consumables charge is voluntary however at present the cost we charge per half term equates to </w:t>
      </w:r>
      <w:r w:rsidR="004D1D52">
        <w:rPr>
          <w:sz w:val="28"/>
          <w:szCs w:val="28"/>
        </w:rPr>
        <w:t>approximately 33p per day per child.  Over the half term the consumables charge really helps us deliver the experiences we offer the children so that they can thrive and learn through a play based environment.</w:t>
      </w:r>
    </w:p>
    <w:p w:rsidR="005C1749" w:rsidRDefault="005C1749" w:rsidP="0041523D">
      <w:pPr>
        <w:spacing w:after="0"/>
        <w:rPr>
          <w:sz w:val="28"/>
          <w:szCs w:val="28"/>
        </w:rPr>
      </w:pPr>
    </w:p>
    <w:p w:rsidR="0041523D" w:rsidRDefault="0041523D" w:rsidP="0041523D">
      <w:pPr>
        <w:spacing w:after="0"/>
        <w:rPr>
          <w:sz w:val="28"/>
          <w:szCs w:val="28"/>
        </w:rPr>
      </w:pPr>
    </w:p>
    <w:p w:rsidR="004D1D52" w:rsidRDefault="004D1D52" w:rsidP="0041523D">
      <w:pPr>
        <w:spacing w:after="0"/>
        <w:rPr>
          <w:sz w:val="28"/>
          <w:szCs w:val="28"/>
        </w:rPr>
      </w:pPr>
    </w:p>
    <w:p w:rsidR="004D1D52" w:rsidRDefault="00511784" w:rsidP="0041523D">
      <w:pPr>
        <w:spacing w:after="0"/>
        <w:rPr>
          <w:sz w:val="28"/>
          <w:szCs w:val="28"/>
        </w:rPr>
      </w:pPr>
      <w:r>
        <w:rPr>
          <w:sz w:val="28"/>
          <w:szCs w:val="28"/>
        </w:rPr>
        <w:t>This Policy was adopted on 1</w:t>
      </w:r>
      <w:r w:rsidRPr="00511784">
        <w:rPr>
          <w:sz w:val="28"/>
          <w:szCs w:val="28"/>
          <w:vertAlign w:val="superscript"/>
        </w:rPr>
        <w:t>st</w:t>
      </w:r>
      <w:r>
        <w:rPr>
          <w:sz w:val="28"/>
          <w:szCs w:val="28"/>
        </w:rPr>
        <w:t xml:space="preserve"> September 2025</w:t>
      </w:r>
    </w:p>
    <w:p w:rsidR="00511784" w:rsidRDefault="00511784" w:rsidP="0041523D">
      <w:pPr>
        <w:spacing w:after="0"/>
        <w:rPr>
          <w:sz w:val="28"/>
          <w:szCs w:val="28"/>
        </w:rPr>
      </w:pPr>
    </w:p>
    <w:p w:rsidR="00C95D13" w:rsidRDefault="00C95D13" w:rsidP="00C95D13">
      <w:pPr>
        <w:spacing w:after="0"/>
        <w:rPr>
          <w:sz w:val="24"/>
          <w:szCs w:val="24"/>
        </w:rPr>
      </w:pPr>
      <w:r>
        <w:rPr>
          <w:sz w:val="24"/>
          <w:szCs w:val="24"/>
        </w:rPr>
        <w:t>Signed:</w:t>
      </w:r>
      <w:r>
        <w:rPr>
          <w:sz w:val="24"/>
          <w:szCs w:val="24"/>
        </w:rPr>
        <w:tab/>
      </w:r>
      <w:r>
        <w:rPr>
          <w:noProof/>
          <w:sz w:val="24"/>
          <w:szCs w:val="24"/>
          <w:lang w:eastAsia="en-GB"/>
        </w:rPr>
        <w:drawing>
          <wp:inline distT="0" distB="0" distL="0" distR="0">
            <wp:extent cx="609600" cy="200025"/>
            <wp:effectExtent l="19050" t="0" r="0" b="0"/>
            <wp:docPr id="4"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C95D13" w:rsidRDefault="00C95D13" w:rsidP="00C95D13">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5"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C95D13" w:rsidRDefault="00C95D13" w:rsidP="00C95D13">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6"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4D1D52" w:rsidRDefault="004D1D52" w:rsidP="0041523D">
      <w:pPr>
        <w:spacing w:after="0"/>
        <w:rPr>
          <w:sz w:val="28"/>
          <w:szCs w:val="28"/>
        </w:rPr>
      </w:pPr>
    </w:p>
    <w:p w:rsidR="004D1D52" w:rsidRDefault="004D1D52" w:rsidP="0041523D">
      <w:pPr>
        <w:spacing w:after="0"/>
        <w:rPr>
          <w:sz w:val="28"/>
          <w:szCs w:val="28"/>
        </w:rPr>
      </w:pPr>
    </w:p>
    <w:p w:rsidR="004D1D52" w:rsidRDefault="004D1D52" w:rsidP="0041523D">
      <w:pPr>
        <w:spacing w:after="0"/>
        <w:rPr>
          <w:sz w:val="28"/>
          <w:szCs w:val="28"/>
        </w:rPr>
      </w:pPr>
    </w:p>
    <w:p w:rsidR="004D1D52" w:rsidRDefault="004D1D52" w:rsidP="0041523D">
      <w:pPr>
        <w:spacing w:after="0"/>
        <w:rPr>
          <w:sz w:val="28"/>
          <w:szCs w:val="28"/>
        </w:rPr>
      </w:pPr>
    </w:p>
    <w:p w:rsidR="004D1D52" w:rsidRPr="0041523D" w:rsidRDefault="004D1D52" w:rsidP="0041523D">
      <w:pPr>
        <w:spacing w:after="0"/>
        <w:rPr>
          <w:sz w:val="28"/>
          <w:szCs w:val="28"/>
        </w:rPr>
      </w:pPr>
    </w:p>
    <w:sectPr w:rsidR="004D1D52" w:rsidRPr="0041523D" w:rsidSect="006C06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523D"/>
    <w:rsid w:val="000A4906"/>
    <w:rsid w:val="00296666"/>
    <w:rsid w:val="0041523D"/>
    <w:rsid w:val="004D1D52"/>
    <w:rsid w:val="00511784"/>
    <w:rsid w:val="005138E9"/>
    <w:rsid w:val="005C1749"/>
    <w:rsid w:val="00673A77"/>
    <w:rsid w:val="006C0676"/>
    <w:rsid w:val="009E0BFD"/>
    <w:rsid w:val="00AE4057"/>
    <w:rsid w:val="00C95D13"/>
    <w:rsid w:val="00C97708"/>
    <w:rsid w:val="00D224DE"/>
    <w:rsid w:val="00EB2431"/>
    <w:rsid w:val="00FF55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76"/>
  </w:style>
  <w:style w:type="paragraph" w:styleId="Heading1">
    <w:name w:val="heading 1"/>
    <w:basedOn w:val="Normal"/>
    <w:next w:val="Normal"/>
    <w:link w:val="Heading1Char"/>
    <w:uiPriority w:val="9"/>
    <w:qFormat/>
    <w:rsid w:val="00415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23D"/>
    <w:rPr>
      <w:rFonts w:eastAsiaTheme="majorEastAsia" w:cstheme="majorBidi"/>
      <w:color w:val="272727" w:themeColor="text1" w:themeTint="D8"/>
    </w:rPr>
  </w:style>
  <w:style w:type="paragraph" w:styleId="Title">
    <w:name w:val="Title"/>
    <w:basedOn w:val="Normal"/>
    <w:next w:val="Normal"/>
    <w:link w:val="TitleChar"/>
    <w:uiPriority w:val="10"/>
    <w:qFormat/>
    <w:rsid w:val="0041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23D"/>
    <w:pPr>
      <w:spacing w:before="160"/>
      <w:jc w:val="center"/>
    </w:pPr>
    <w:rPr>
      <w:i/>
      <w:iCs/>
      <w:color w:val="404040" w:themeColor="text1" w:themeTint="BF"/>
    </w:rPr>
  </w:style>
  <w:style w:type="character" w:customStyle="1" w:styleId="QuoteChar">
    <w:name w:val="Quote Char"/>
    <w:basedOn w:val="DefaultParagraphFont"/>
    <w:link w:val="Quote"/>
    <w:uiPriority w:val="29"/>
    <w:rsid w:val="0041523D"/>
    <w:rPr>
      <w:i/>
      <w:iCs/>
      <w:color w:val="404040" w:themeColor="text1" w:themeTint="BF"/>
    </w:rPr>
  </w:style>
  <w:style w:type="paragraph" w:styleId="ListParagraph">
    <w:name w:val="List Paragraph"/>
    <w:basedOn w:val="Normal"/>
    <w:uiPriority w:val="34"/>
    <w:qFormat/>
    <w:rsid w:val="0041523D"/>
    <w:pPr>
      <w:ind w:left="720"/>
      <w:contextualSpacing/>
    </w:pPr>
  </w:style>
  <w:style w:type="character" w:styleId="IntenseEmphasis">
    <w:name w:val="Intense Emphasis"/>
    <w:basedOn w:val="DefaultParagraphFont"/>
    <w:uiPriority w:val="21"/>
    <w:qFormat/>
    <w:rsid w:val="0041523D"/>
    <w:rPr>
      <w:i/>
      <w:iCs/>
      <w:color w:val="0F4761" w:themeColor="accent1" w:themeShade="BF"/>
    </w:rPr>
  </w:style>
  <w:style w:type="paragraph" w:styleId="IntenseQuote">
    <w:name w:val="Intense Quote"/>
    <w:basedOn w:val="Normal"/>
    <w:next w:val="Normal"/>
    <w:link w:val="IntenseQuoteChar"/>
    <w:uiPriority w:val="30"/>
    <w:qFormat/>
    <w:rsid w:val="00415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23D"/>
    <w:rPr>
      <w:i/>
      <w:iCs/>
      <w:color w:val="0F4761" w:themeColor="accent1" w:themeShade="BF"/>
    </w:rPr>
  </w:style>
  <w:style w:type="character" w:styleId="IntenseReference">
    <w:name w:val="Intense Reference"/>
    <w:basedOn w:val="DefaultParagraphFont"/>
    <w:uiPriority w:val="32"/>
    <w:qFormat/>
    <w:rsid w:val="0041523D"/>
    <w:rPr>
      <w:b/>
      <w:bCs/>
      <w:smallCaps/>
      <w:color w:val="0F4761" w:themeColor="accent1" w:themeShade="BF"/>
      <w:spacing w:val="5"/>
    </w:rPr>
  </w:style>
  <w:style w:type="paragraph" w:styleId="BalloonText">
    <w:name w:val="Balloon Text"/>
    <w:basedOn w:val="Normal"/>
    <w:link w:val="BalloonTextChar"/>
    <w:uiPriority w:val="99"/>
    <w:semiHidden/>
    <w:unhideWhenUsed/>
    <w:rsid w:val="00C9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2025-09-28T17:53:00Z</cp:lastPrinted>
  <dcterms:created xsi:type="dcterms:W3CDTF">2025-09-28T17:53:00Z</dcterms:created>
  <dcterms:modified xsi:type="dcterms:W3CDTF">2025-10-10T12:53:00Z</dcterms:modified>
</cp:coreProperties>
</file>