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DB3" w:rsidRDefault="009930C0" w:rsidP="009930C0">
      <w:pPr>
        <w:spacing w:after="0"/>
        <w:rPr>
          <w:sz w:val="28"/>
          <w:szCs w:val="28"/>
          <w:u w:val="single"/>
        </w:rPr>
      </w:pPr>
      <w:r>
        <w:rPr>
          <w:sz w:val="28"/>
          <w:szCs w:val="28"/>
          <w:u w:val="single"/>
        </w:rPr>
        <w:t>PRACTITIONERS</w:t>
      </w:r>
    </w:p>
    <w:p w:rsidR="009930C0" w:rsidRDefault="009930C0" w:rsidP="009930C0">
      <w:pPr>
        <w:spacing w:after="0"/>
        <w:rPr>
          <w:sz w:val="28"/>
          <w:szCs w:val="28"/>
          <w:u w:val="single"/>
        </w:rPr>
      </w:pPr>
    </w:p>
    <w:p w:rsidR="009930C0" w:rsidRDefault="009930C0" w:rsidP="009930C0">
      <w:pPr>
        <w:spacing w:after="0"/>
        <w:rPr>
          <w:sz w:val="28"/>
          <w:szCs w:val="28"/>
          <w:u w:val="single"/>
        </w:rPr>
      </w:pPr>
      <w:r>
        <w:rPr>
          <w:sz w:val="28"/>
          <w:szCs w:val="28"/>
        </w:rPr>
        <w:tab/>
      </w:r>
      <w:r w:rsidRPr="009930C0">
        <w:rPr>
          <w:sz w:val="28"/>
          <w:szCs w:val="28"/>
          <w:u w:val="single"/>
        </w:rPr>
        <w:t>OUTDOOR PLAY</w:t>
      </w:r>
    </w:p>
    <w:p w:rsidR="009930C0" w:rsidRDefault="009930C0" w:rsidP="009930C0">
      <w:pPr>
        <w:spacing w:after="0"/>
        <w:rPr>
          <w:sz w:val="28"/>
          <w:szCs w:val="28"/>
          <w:u w:val="single"/>
        </w:rPr>
      </w:pPr>
      <w:r>
        <w:rPr>
          <w:sz w:val="28"/>
          <w:szCs w:val="28"/>
        </w:rPr>
        <w:tab/>
      </w:r>
      <w:r>
        <w:rPr>
          <w:sz w:val="28"/>
          <w:szCs w:val="28"/>
          <w:u w:val="single"/>
        </w:rPr>
        <w:t>Policy Statement</w:t>
      </w:r>
    </w:p>
    <w:p w:rsidR="009930C0" w:rsidRDefault="009930C0" w:rsidP="009930C0">
      <w:pPr>
        <w:spacing w:after="0"/>
        <w:rPr>
          <w:sz w:val="28"/>
          <w:szCs w:val="28"/>
          <w:u w:val="single"/>
        </w:rPr>
      </w:pPr>
    </w:p>
    <w:p w:rsidR="009930C0" w:rsidRDefault="009930C0" w:rsidP="009930C0">
      <w:pPr>
        <w:spacing w:after="0"/>
        <w:ind w:left="720"/>
        <w:rPr>
          <w:sz w:val="28"/>
          <w:szCs w:val="28"/>
          <w:u w:val="single"/>
        </w:rPr>
      </w:pPr>
      <w:r>
        <w:rPr>
          <w:sz w:val="28"/>
          <w:szCs w:val="28"/>
        </w:rPr>
        <w:t xml:space="preserve">At Playdays we believe that outdoor play and learning is a vital part of children’s development as it gives children a chance to experience situations that cannot be achieved in an indoor environment.  This is particularly important due to the fact that the cohort of children that attend Playdays are primarily living in accommodation with no direct access to an outdoor space. Outdoors children have the opportunity to run around, balance, slide, </w:t>
      </w:r>
      <w:proofErr w:type="gramStart"/>
      <w:r>
        <w:rPr>
          <w:sz w:val="28"/>
          <w:szCs w:val="28"/>
        </w:rPr>
        <w:t>tumble</w:t>
      </w:r>
      <w:proofErr w:type="gramEnd"/>
      <w:r>
        <w:rPr>
          <w:sz w:val="28"/>
          <w:szCs w:val="28"/>
        </w:rPr>
        <w:t xml:space="preserve"> and take risks, which are all important parts of a child’s development.  We plan our outdoor environment as vigorously as we plan indoors and each of the seven areas of learning are covered.  We aim to take the children out each day, regardless of weather</w:t>
      </w:r>
      <w:r>
        <w:rPr>
          <w:sz w:val="28"/>
          <w:szCs w:val="28"/>
          <w:u w:val="single"/>
        </w:rPr>
        <w:t>.</w:t>
      </w:r>
    </w:p>
    <w:p w:rsidR="009930C0" w:rsidRDefault="009930C0" w:rsidP="009930C0">
      <w:pPr>
        <w:spacing w:after="0"/>
        <w:rPr>
          <w:sz w:val="28"/>
          <w:szCs w:val="28"/>
          <w:u w:val="single"/>
        </w:rPr>
      </w:pPr>
    </w:p>
    <w:p w:rsidR="009930C0" w:rsidRDefault="009930C0" w:rsidP="009930C0">
      <w:pPr>
        <w:spacing w:after="0"/>
        <w:rPr>
          <w:sz w:val="28"/>
          <w:szCs w:val="28"/>
          <w:u w:val="single"/>
        </w:rPr>
      </w:pPr>
      <w:r>
        <w:rPr>
          <w:sz w:val="28"/>
          <w:szCs w:val="28"/>
          <w:u w:val="single"/>
        </w:rPr>
        <w:t>Procedures</w:t>
      </w:r>
    </w:p>
    <w:p w:rsidR="009930C0" w:rsidRDefault="009930C0" w:rsidP="009930C0">
      <w:pPr>
        <w:spacing w:after="0"/>
        <w:rPr>
          <w:sz w:val="28"/>
          <w:szCs w:val="28"/>
          <w:u w:val="single"/>
        </w:rPr>
      </w:pPr>
    </w:p>
    <w:p w:rsidR="009930C0" w:rsidRDefault="009930C0" w:rsidP="009930C0">
      <w:pPr>
        <w:pStyle w:val="ListParagraph"/>
        <w:numPr>
          <w:ilvl w:val="0"/>
          <w:numId w:val="1"/>
        </w:numPr>
        <w:spacing w:after="0"/>
        <w:rPr>
          <w:sz w:val="28"/>
          <w:szCs w:val="28"/>
        </w:rPr>
      </w:pPr>
      <w:r>
        <w:rPr>
          <w:sz w:val="28"/>
          <w:szCs w:val="28"/>
        </w:rPr>
        <w:t>Personal, Social and Emotional Development</w:t>
      </w:r>
    </w:p>
    <w:p w:rsidR="009930C0" w:rsidRDefault="009930C0" w:rsidP="009930C0">
      <w:pPr>
        <w:pStyle w:val="ListParagraph"/>
        <w:spacing w:after="0"/>
        <w:ind w:left="1080"/>
        <w:rPr>
          <w:sz w:val="28"/>
          <w:szCs w:val="28"/>
        </w:rPr>
      </w:pPr>
      <w:r>
        <w:rPr>
          <w:sz w:val="28"/>
          <w:szCs w:val="28"/>
        </w:rPr>
        <w:t>Sharing resources, role play, interacting with their peers</w:t>
      </w:r>
    </w:p>
    <w:p w:rsidR="009930C0" w:rsidRDefault="009930C0" w:rsidP="009930C0">
      <w:pPr>
        <w:pStyle w:val="ListParagraph"/>
        <w:numPr>
          <w:ilvl w:val="0"/>
          <w:numId w:val="1"/>
        </w:numPr>
        <w:spacing w:after="0"/>
        <w:rPr>
          <w:sz w:val="28"/>
          <w:szCs w:val="28"/>
        </w:rPr>
      </w:pPr>
      <w:r>
        <w:rPr>
          <w:sz w:val="28"/>
          <w:szCs w:val="28"/>
        </w:rPr>
        <w:t>Physical Development</w:t>
      </w:r>
    </w:p>
    <w:p w:rsidR="009930C0" w:rsidRDefault="009930C0" w:rsidP="009930C0">
      <w:pPr>
        <w:pStyle w:val="ListParagraph"/>
        <w:spacing w:after="0"/>
        <w:ind w:left="1080"/>
        <w:rPr>
          <w:sz w:val="28"/>
          <w:szCs w:val="28"/>
        </w:rPr>
      </w:pPr>
      <w:r>
        <w:rPr>
          <w:sz w:val="28"/>
          <w:szCs w:val="28"/>
        </w:rPr>
        <w:t>Climbing, running, balancing, jumping, riding bikes and scooters, mark making, painting, weaving, threading</w:t>
      </w:r>
    </w:p>
    <w:p w:rsidR="009930C0" w:rsidRDefault="009930C0" w:rsidP="009930C0">
      <w:pPr>
        <w:pStyle w:val="ListParagraph"/>
        <w:numPr>
          <w:ilvl w:val="0"/>
          <w:numId w:val="1"/>
        </w:numPr>
        <w:spacing w:after="0"/>
        <w:rPr>
          <w:sz w:val="28"/>
          <w:szCs w:val="28"/>
        </w:rPr>
      </w:pPr>
      <w:r>
        <w:rPr>
          <w:sz w:val="28"/>
          <w:szCs w:val="28"/>
        </w:rPr>
        <w:t>Communication and Language</w:t>
      </w:r>
    </w:p>
    <w:p w:rsidR="009930C0" w:rsidRDefault="009930C0" w:rsidP="009930C0">
      <w:pPr>
        <w:pStyle w:val="ListParagraph"/>
        <w:spacing w:after="0"/>
        <w:ind w:left="1080"/>
        <w:rPr>
          <w:sz w:val="28"/>
          <w:szCs w:val="28"/>
        </w:rPr>
      </w:pPr>
      <w:r>
        <w:rPr>
          <w:sz w:val="28"/>
          <w:szCs w:val="28"/>
        </w:rPr>
        <w:t>Small world activities, role play, socialising</w:t>
      </w:r>
    </w:p>
    <w:p w:rsidR="009930C0" w:rsidRDefault="009930C0" w:rsidP="009930C0">
      <w:pPr>
        <w:pStyle w:val="ListParagraph"/>
        <w:numPr>
          <w:ilvl w:val="0"/>
          <w:numId w:val="1"/>
        </w:numPr>
        <w:spacing w:after="0"/>
        <w:rPr>
          <w:sz w:val="28"/>
          <w:szCs w:val="28"/>
        </w:rPr>
      </w:pPr>
      <w:r>
        <w:rPr>
          <w:sz w:val="28"/>
          <w:szCs w:val="28"/>
        </w:rPr>
        <w:t>Mathematical Development</w:t>
      </w:r>
    </w:p>
    <w:p w:rsidR="009930C0" w:rsidRDefault="009930C0" w:rsidP="009930C0">
      <w:pPr>
        <w:pStyle w:val="ListParagraph"/>
        <w:spacing w:after="0"/>
        <w:ind w:left="1080"/>
        <w:rPr>
          <w:sz w:val="28"/>
          <w:szCs w:val="28"/>
        </w:rPr>
      </w:pPr>
      <w:r>
        <w:rPr>
          <w:sz w:val="28"/>
          <w:szCs w:val="28"/>
        </w:rPr>
        <w:t>Problem solving, building construction, hopscotch, large number games</w:t>
      </w:r>
    </w:p>
    <w:p w:rsidR="009930C0" w:rsidRDefault="009930C0" w:rsidP="009930C0">
      <w:pPr>
        <w:pStyle w:val="ListParagraph"/>
        <w:numPr>
          <w:ilvl w:val="0"/>
          <w:numId w:val="1"/>
        </w:numPr>
        <w:spacing w:after="0"/>
        <w:rPr>
          <w:sz w:val="28"/>
          <w:szCs w:val="28"/>
        </w:rPr>
      </w:pPr>
      <w:r>
        <w:rPr>
          <w:sz w:val="28"/>
          <w:szCs w:val="28"/>
        </w:rPr>
        <w:t>Literacy</w:t>
      </w:r>
    </w:p>
    <w:p w:rsidR="009930C0" w:rsidRDefault="009930C0" w:rsidP="009930C0">
      <w:pPr>
        <w:pStyle w:val="ListParagraph"/>
        <w:spacing w:after="0"/>
        <w:ind w:left="1080"/>
        <w:rPr>
          <w:sz w:val="28"/>
          <w:szCs w:val="28"/>
        </w:rPr>
      </w:pPr>
      <w:r>
        <w:rPr>
          <w:sz w:val="28"/>
          <w:szCs w:val="28"/>
        </w:rPr>
        <w:t>Reading, Cosy Pod, mark making, re-enacting stories</w:t>
      </w:r>
    </w:p>
    <w:p w:rsidR="009930C0" w:rsidRDefault="009930C0" w:rsidP="009930C0">
      <w:pPr>
        <w:pStyle w:val="ListParagraph"/>
        <w:numPr>
          <w:ilvl w:val="0"/>
          <w:numId w:val="1"/>
        </w:numPr>
        <w:spacing w:after="0"/>
        <w:rPr>
          <w:sz w:val="28"/>
          <w:szCs w:val="28"/>
        </w:rPr>
      </w:pPr>
      <w:r>
        <w:rPr>
          <w:sz w:val="28"/>
          <w:szCs w:val="28"/>
        </w:rPr>
        <w:t>Understanding the World</w:t>
      </w:r>
    </w:p>
    <w:p w:rsidR="009930C0" w:rsidRDefault="009930C0" w:rsidP="009930C0">
      <w:pPr>
        <w:pStyle w:val="ListParagraph"/>
        <w:spacing w:after="0"/>
        <w:ind w:left="1080"/>
        <w:rPr>
          <w:sz w:val="28"/>
          <w:szCs w:val="28"/>
        </w:rPr>
      </w:pPr>
      <w:r>
        <w:rPr>
          <w:sz w:val="28"/>
          <w:szCs w:val="28"/>
        </w:rPr>
        <w:t>Looking after the environment, listening to the world around them, planting, growing vegetables, using microscopes and binoculars</w:t>
      </w:r>
    </w:p>
    <w:p w:rsidR="009930C0" w:rsidRDefault="009930C0" w:rsidP="009930C0">
      <w:pPr>
        <w:pStyle w:val="ListParagraph"/>
        <w:numPr>
          <w:ilvl w:val="0"/>
          <w:numId w:val="1"/>
        </w:numPr>
        <w:spacing w:after="0"/>
        <w:rPr>
          <w:sz w:val="28"/>
          <w:szCs w:val="28"/>
        </w:rPr>
      </w:pPr>
      <w:r>
        <w:rPr>
          <w:sz w:val="28"/>
          <w:szCs w:val="28"/>
        </w:rPr>
        <w:t>Expressive Arts and Design</w:t>
      </w:r>
    </w:p>
    <w:p w:rsidR="009930C0" w:rsidRDefault="009930C0" w:rsidP="009930C0">
      <w:pPr>
        <w:pStyle w:val="ListParagraph"/>
        <w:spacing w:after="0"/>
        <w:ind w:left="1080"/>
        <w:rPr>
          <w:sz w:val="28"/>
          <w:szCs w:val="28"/>
        </w:rPr>
      </w:pPr>
      <w:r>
        <w:rPr>
          <w:sz w:val="28"/>
          <w:szCs w:val="28"/>
        </w:rPr>
        <w:t>Role play, messy play, acting out stories, using instruments, singing</w:t>
      </w:r>
    </w:p>
    <w:p w:rsidR="009930C0" w:rsidRDefault="009930C0" w:rsidP="009930C0">
      <w:pPr>
        <w:spacing w:after="0"/>
        <w:rPr>
          <w:sz w:val="28"/>
          <w:szCs w:val="28"/>
        </w:rPr>
      </w:pPr>
    </w:p>
    <w:p w:rsidR="009930C0" w:rsidRDefault="009930C0" w:rsidP="009930C0">
      <w:pPr>
        <w:spacing w:after="0"/>
        <w:rPr>
          <w:sz w:val="28"/>
          <w:szCs w:val="28"/>
        </w:rPr>
      </w:pPr>
      <w:r>
        <w:rPr>
          <w:sz w:val="28"/>
          <w:szCs w:val="28"/>
        </w:rPr>
        <w:lastRenderedPageBreak/>
        <w:t>We have the highest regard for Children’s safety so the following Procedures are in place:</w:t>
      </w:r>
    </w:p>
    <w:p w:rsidR="009930C0" w:rsidRDefault="009930C0" w:rsidP="009930C0">
      <w:pPr>
        <w:pStyle w:val="ListParagraph"/>
        <w:numPr>
          <w:ilvl w:val="0"/>
          <w:numId w:val="1"/>
        </w:numPr>
        <w:spacing w:after="0"/>
        <w:rPr>
          <w:sz w:val="28"/>
          <w:szCs w:val="28"/>
        </w:rPr>
      </w:pPr>
      <w:r>
        <w:rPr>
          <w:sz w:val="28"/>
          <w:szCs w:val="28"/>
        </w:rPr>
        <w:t>No children are allowed outside unless there is an adult present</w:t>
      </w:r>
    </w:p>
    <w:p w:rsidR="009930C0" w:rsidRDefault="00874176" w:rsidP="009930C0">
      <w:pPr>
        <w:pStyle w:val="ListParagraph"/>
        <w:numPr>
          <w:ilvl w:val="0"/>
          <w:numId w:val="1"/>
        </w:numPr>
        <w:spacing w:after="0"/>
        <w:rPr>
          <w:sz w:val="28"/>
          <w:szCs w:val="28"/>
        </w:rPr>
      </w:pPr>
      <w:r>
        <w:rPr>
          <w:sz w:val="28"/>
          <w:szCs w:val="28"/>
        </w:rPr>
        <w:t>The garden area and padlock are checked each morning</w:t>
      </w:r>
    </w:p>
    <w:p w:rsidR="00874176" w:rsidRDefault="00874176" w:rsidP="009930C0">
      <w:pPr>
        <w:pStyle w:val="ListParagraph"/>
        <w:numPr>
          <w:ilvl w:val="0"/>
          <w:numId w:val="1"/>
        </w:numPr>
        <w:spacing w:after="0"/>
        <w:rPr>
          <w:sz w:val="28"/>
          <w:szCs w:val="28"/>
        </w:rPr>
      </w:pPr>
      <w:r>
        <w:rPr>
          <w:sz w:val="28"/>
          <w:szCs w:val="28"/>
        </w:rPr>
        <w:t>Sun hats and cream must be worn during hot weather</w:t>
      </w:r>
    </w:p>
    <w:p w:rsidR="00874176" w:rsidRDefault="00874176" w:rsidP="005A554A">
      <w:pPr>
        <w:pStyle w:val="ListParagraph"/>
        <w:numPr>
          <w:ilvl w:val="0"/>
          <w:numId w:val="1"/>
        </w:numPr>
        <w:spacing w:after="0"/>
        <w:rPr>
          <w:sz w:val="28"/>
          <w:szCs w:val="28"/>
        </w:rPr>
      </w:pPr>
      <w:r>
        <w:rPr>
          <w:sz w:val="28"/>
          <w:szCs w:val="28"/>
        </w:rPr>
        <w:t>Shaded areas are available during hot weathe</w:t>
      </w:r>
      <w:r w:rsidRPr="005A554A">
        <w:rPr>
          <w:sz w:val="28"/>
          <w:szCs w:val="28"/>
        </w:rPr>
        <w:t>r</w:t>
      </w:r>
    </w:p>
    <w:p w:rsidR="005A554A" w:rsidRDefault="005A554A" w:rsidP="005A554A">
      <w:pPr>
        <w:pStyle w:val="ListParagraph"/>
        <w:numPr>
          <w:ilvl w:val="0"/>
          <w:numId w:val="1"/>
        </w:numPr>
        <w:spacing w:after="0"/>
        <w:rPr>
          <w:sz w:val="28"/>
          <w:szCs w:val="28"/>
        </w:rPr>
      </w:pPr>
      <w:r>
        <w:rPr>
          <w:sz w:val="28"/>
          <w:szCs w:val="28"/>
        </w:rPr>
        <w:t>Covered areas are available during winter</w:t>
      </w:r>
    </w:p>
    <w:p w:rsidR="00A81C3A" w:rsidRDefault="00A81C3A" w:rsidP="00A81C3A">
      <w:pPr>
        <w:spacing w:after="0"/>
        <w:rPr>
          <w:sz w:val="28"/>
          <w:szCs w:val="28"/>
        </w:rPr>
      </w:pPr>
    </w:p>
    <w:p w:rsidR="00A81C3A" w:rsidRDefault="00A81C3A" w:rsidP="00A81C3A">
      <w:pPr>
        <w:spacing w:after="0"/>
        <w:rPr>
          <w:sz w:val="28"/>
          <w:szCs w:val="28"/>
        </w:rPr>
      </w:pPr>
      <w:r>
        <w:rPr>
          <w:sz w:val="28"/>
          <w:szCs w:val="28"/>
        </w:rPr>
        <w:t xml:space="preserve">Our outdoor environment covers all seven areas of </w:t>
      </w:r>
      <w:proofErr w:type="gramStart"/>
      <w:r>
        <w:rPr>
          <w:sz w:val="28"/>
          <w:szCs w:val="28"/>
        </w:rPr>
        <w:t>learning,</w:t>
      </w:r>
      <w:proofErr w:type="gramEnd"/>
      <w:r>
        <w:rPr>
          <w:sz w:val="28"/>
          <w:szCs w:val="28"/>
        </w:rPr>
        <w:t xml:space="preserve"> however it is not just a case of the indoors being resourced outdoors.  All outdoor resources are planned to provide an exciting and challenging outdoor environment where children can manage risks in a safe and supervised way, covering all seven areas of learning.</w:t>
      </w:r>
    </w:p>
    <w:p w:rsidR="00D62519" w:rsidRDefault="00D62519" w:rsidP="00A81C3A">
      <w:pPr>
        <w:spacing w:after="0"/>
        <w:rPr>
          <w:sz w:val="28"/>
          <w:szCs w:val="28"/>
        </w:rPr>
      </w:pPr>
    </w:p>
    <w:p w:rsidR="00D62519" w:rsidRDefault="00D62519" w:rsidP="00A81C3A">
      <w:pPr>
        <w:spacing w:after="0"/>
        <w:rPr>
          <w:sz w:val="28"/>
          <w:szCs w:val="28"/>
        </w:rPr>
      </w:pPr>
      <w:r>
        <w:rPr>
          <w:sz w:val="28"/>
          <w:szCs w:val="28"/>
        </w:rPr>
        <w:t>When playing outside your Child may come home messy or their clothes may have been changed due to getting wet.   This indicates that they have had a great time exploring the outdoor area.</w:t>
      </w:r>
    </w:p>
    <w:p w:rsidR="00D62519" w:rsidRPr="00A81C3A" w:rsidRDefault="00D62519" w:rsidP="00A81C3A">
      <w:pPr>
        <w:spacing w:after="0"/>
        <w:rPr>
          <w:sz w:val="28"/>
          <w:szCs w:val="28"/>
        </w:rPr>
      </w:pPr>
    </w:p>
    <w:p w:rsidR="00874176" w:rsidRDefault="00874176" w:rsidP="00874176">
      <w:pPr>
        <w:spacing w:after="0"/>
        <w:rPr>
          <w:sz w:val="28"/>
          <w:szCs w:val="28"/>
        </w:rPr>
      </w:pPr>
      <w:r>
        <w:rPr>
          <w:sz w:val="28"/>
          <w:szCs w:val="28"/>
        </w:rPr>
        <w:t xml:space="preserve">As we aim for children to access the outdoor area on a daily basis, Parents must </w:t>
      </w:r>
      <w:r w:rsidR="005A554A">
        <w:rPr>
          <w:sz w:val="28"/>
          <w:szCs w:val="28"/>
        </w:rPr>
        <w:t>b</w:t>
      </w:r>
      <w:r>
        <w:rPr>
          <w:sz w:val="28"/>
          <w:szCs w:val="28"/>
        </w:rPr>
        <w:t xml:space="preserve">e advised that if they feel their child should not access the outdoor area due to ill health or any other reason, then we feel that they should not be attending Playdays on that day. </w:t>
      </w:r>
    </w:p>
    <w:p w:rsidR="00874176" w:rsidRDefault="00874176" w:rsidP="00874176">
      <w:pPr>
        <w:spacing w:after="0"/>
        <w:rPr>
          <w:sz w:val="28"/>
          <w:szCs w:val="28"/>
        </w:rPr>
      </w:pPr>
    </w:p>
    <w:p w:rsidR="00874176" w:rsidRDefault="00874176" w:rsidP="00874176">
      <w:pPr>
        <w:spacing w:after="0"/>
        <w:rPr>
          <w:sz w:val="28"/>
          <w:szCs w:val="28"/>
        </w:rPr>
      </w:pPr>
    </w:p>
    <w:p w:rsidR="00874176" w:rsidRDefault="00874176" w:rsidP="00874176">
      <w:pPr>
        <w:spacing w:after="0"/>
        <w:rPr>
          <w:sz w:val="28"/>
          <w:szCs w:val="28"/>
        </w:rPr>
      </w:pPr>
      <w:r>
        <w:rPr>
          <w:sz w:val="28"/>
          <w:szCs w:val="28"/>
        </w:rPr>
        <w:t>This Policy was adopted on</w:t>
      </w:r>
      <w:r w:rsidR="00A81C3A">
        <w:rPr>
          <w:sz w:val="28"/>
          <w:szCs w:val="28"/>
        </w:rPr>
        <w:t>:  22</w:t>
      </w:r>
      <w:r w:rsidR="00A81C3A" w:rsidRPr="00A81C3A">
        <w:rPr>
          <w:sz w:val="28"/>
          <w:szCs w:val="28"/>
          <w:vertAlign w:val="superscript"/>
        </w:rPr>
        <w:t>nd</w:t>
      </w:r>
      <w:r w:rsidR="00A81C3A">
        <w:rPr>
          <w:sz w:val="28"/>
          <w:szCs w:val="28"/>
        </w:rPr>
        <w:t xml:space="preserve"> August 202</w:t>
      </w:r>
      <w:r w:rsidR="00F71B6B">
        <w:rPr>
          <w:sz w:val="28"/>
          <w:szCs w:val="28"/>
        </w:rPr>
        <w:t>3</w:t>
      </w:r>
      <w:r w:rsidR="001D7B93">
        <w:rPr>
          <w:sz w:val="28"/>
          <w:szCs w:val="28"/>
        </w:rPr>
        <w:t xml:space="preserve"> and reviewed on 1</w:t>
      </w:r>
      <w:r w:rsidR="001D7B93" w:rsidRPr="001D7B93">
        <w:rPr>
          <w:sz w:val="28"/>
          <w:szCs w:val="28"/>
          <w:vertAlign w:val="superscript"/>
        </w:rPr>
        <w:t>st</w:t>
      </w:r>
      <w:r w:rsidR="001D7B93">
        <w:rPr>
          <w:sz w:val="28"/>
          <w:szCs w:val="28"/>
        </w:rPr>
        <w:t xml:space="preserve"> September 2025</w:t>
      </w:r>
    </w:p>
    <w:p w:rsidR="001D7B93" w:rsidRDefault="001D7B93" w:rsidP="001D7B93">
      <w:pPr>
        <w:spacing w:after="0"/>
        <w:rPr>
          <w:sz w:val="24"/>
          <w:szCs w:val="24"/>
        </w:rPr>
      </w:pPr>
      <w:r>
        <w:rPr>
          <w:sz w:val="24"/>
          <w:szCs w:val="24"/>
        </w:rPr>
        <w:t>Signed:</w:t>
      </w:r>
      <w:r>
        <w:rPr>
          <w:sz w:val="24"/>
          <w:szCs w:val="24"/>
        </w:rPr>
        <w:tab/>
      </w:r>
      <w:r>
        <w:rPr>
          <w:sz w:val="24"/>
          <w:szCs w:val="24"/>
        </w:rPr>
        <w:tab/>
      </w:r>
      <w:r>
        <w:rPr>
          <w:noProof/>
          <w:sz w:val="24"/>
          <w:szCs w:val="24"/>
          <w:lang w:eastAsia="en-GB"/>
        </w:rPr>
        <w:drawing>
          <wp:inline distT="0" distB="0" distL="0" distR="0">
            <wp:extent cx="609600" cy="200025"/>
            <wp:effectExtent l="19050" t="0" r="0" b="0"/>
            <wp:docPr id="1" name="Picture 4" descr="Caro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oles signature.jpg"/>
                    <pic:cNvPicPr>
                      <a:picLocks noChangeAspect="1" noChangeArrowheads="1"/>
                    </pic:cNvPicPr>
                  </pic:nvPicPr>
                  <pic:blipFill>
                    <a:blip r:embed="rId5" cstate="print">
                      <a:grayscl/>
                      <a:biLevel thresh="50000"/>
                    </a:blip>
                    <a:srcRect t="32239" b="18130"/>
                    <a:stretch>
                      <a:fillRect/>
                    </a:stretch>
                  </pic:blipFill>
                  <pic:spPr bwMode="auto">
                    <a:xfrm>
                      <a:off x="0" y="0"/>
                      <a:ext cx="609600" cy="200025"/>
                    </a:xfrm>
                    <a:prstGeom prst="rect">
                      <a:avLst/>
                    </a:prstGeom>
                    <a:noFill/>
                    <a:ln w="9525">
                      <a:noFill/>
                      <a:miter lim="800000"/>
                      <a:headEnd/>
                      <a:tailEnd/>
                    </a:ln>
                  </pic:spPr>
                </pic:pic>
              </a:graphicData>
            </a:graphic>
          </wp:inline>
        </w:drawing>
      </w:r>
      <w:r>
        <w:rPr>
          <w:sz w:val="24"/>
          <w:szCs w:val="24"/>
        </w:rPr>
        <w:tab/>
      </w:r>
      <w:r>
        <w:rPr>
          <w:sz w:val="24"/>
          <w:szCs w:val="24"/>
        </w:rPr>
        <w:tab/>
        <w:t>C.J.MOORE/MANAGER</w:t>
      </w:r>
    </w:p>
    <w:p w:rsidR="001D7B93" w:rsidRDefault="001D7B93" w:rsidP="001D7B93">
      <w:pPr>
        <w:spacing w:after="0"/>
        <w:rPr>
          <w:sz w:val="24"/>
          <w:szCs w:val="24"/>
        </w:rPr>
      </w:pPr>
      <w:r>
        <w:rPr>
          <w:sz w:val="24"/>
          <w:szCs w:val="24"/>
        </w:rPr>
        <w:tab/>
      </w:r>
      <w:r>
        <w:rPr>
          <w:sz w:val="24"/>
          <w:szCs w:val="24"/>
        </w:rPr>
        <w:tab/>
      </w:r>
      <w:r>
        <w:rPr>
          <w:noProof/>
          <w:sz w:val="24"/>
          <w:szCs w:val="24"/>
          <w:lang w:eastAsia="en-GB"/>
        </w:rPr>
        <w:drawing>
          <wp:inline distT="0" distB="0" distL="0" distR="0">
            <wp:extent cx="676275" cy="333375"/>
            <wp:effectExtent l="19050" t="0" r="9525" b="0"/>
            <wp:docPr id="2" name="Picture 5"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signature.jpg"/>
                    <pic:cNvPicPr>
                      <a:picLocks noChangeAspect="1" noChangeArrowheads="1"/>
                    </pic:cNvPicPr>
                  </pic:nvPicPr>
                  <pic:blipFill>
                    <a:blip r:embed="rId6" cstate="print"/>
                    <a:srcRect l="31932" t="28136" r="20940" b="29610"/>
                    <a:stretch>
                      <a:fillRect/>
                    </a:stretch>
                  </pic:blipFill>
                  <pic:spPr bwMode="auto">
                    <a:xfrm>
                      <a:off x="0" y="0"/>
                      <a:ext cx="676275" cy="333375"/>
                    </a:xfrm>
                    <a:prstGeom prst="rect">
                      <a:avLst/>
                    </a:prstGeom>
                    <a:noFill/>
                    <a:ln w="9525">
                      <a:noFill/>
                      <a:miter lim="800000"/>
                      <a:headEnd/>
                      <a:tailEnd/>
                    </a:ln>
                  </pic:spPr>
                </pic:pic>
              </a:graphicData>
            </a:graphic>
          </wp:inline>
        </w:drawing>
      </w:r>
      <w:r>
        <w:rPr>
          <w:sz w:val="24"/>
          <w:szCs w:val="24"/>
        </w:rPr>
        <w:tab/>
      </w:r>
      <w:r>
        <w:rPr>
          <w:sz w:val="24"/>
          <w:szCs w:val="24"/>
        </w:rPr>
        <w:tab/>
        <w:t>G.V.DAVEY/MANAGER</w:t>
      </w:r>
    </w:p>
    <w:p w:rsidR="001D7B93" w:rsidRDefault="001D7B93" w:rsidP="001D7B93">
      <w:pPr>
        <w:spacing w:after="0"/>
        <w:rPr>
          <w:sz w:val="24"/>
          <w:szCs w:val="24"/>
        </w:rPr>
      </w:pPr>
      <w:r>
        <w:rPr>
          <w:noProof/>
          <w:sz w:val="24"/>
          <w:szCs w:val="24"/>
          <w:lang w:eastAsia="en-GB"/>
        </w:rPr>
        <w:t xml:space="preserve">                </w:t>
      </w:r>
      <w:r>
        <w:rPr>
          <w:noProof/>
          <w:sz w:val="24"/>
          <w:szCs w:val="24"/>
          <w:lang w:eastAsia="en-GB"/>
        </w:rPr>
        <w:drawing>
          <wp:inline distT="0" distB="0" distL="0" distR="0">
            <wp:extent cx="1123950" cy="352425"/>
            <wp:effectExtent l="19050" t="0" r="0" b="0"/>
            <wp:docPr id="3" name="Picture 6" descr="Linda'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da's signature.jpg"/>
                    <pic:cNvPicPr>
                      <a:picLocks noChangeAspect="1" noChangeArrowheads="1"/>
                    </pic:cNvPicPr>
                  </pic:nvPicPr>
                  <pic:blipFill>
                    <a:blip r:embed="rId7" cstate="print"/>
                    <a:srcRect l="7811" t="31229" r="20064" b="23256"/>
                    <a:stretch>
                      <a:fillRect/>
                    </a:stretch>
                  </pic:blipFill>
                  <pic:spPr bwMode="auto">
                    <a:xfrm>
                      <a:off x="0" y="0"/>
                      <a:ext cx="1123950" cy="352425"/>
                    </a:xfrm>
                    <a:prstGeom prst="rect">
                      <a:avLst/>
                    </a:prstGeom>
                    <a:noFill/>
                    <a:ln w="9525">
                      <a:noFill/>
                      <a:miter lim="800000"/>
                      <a:headEnd/>
                      <a:tailEnd/>
                    </a:ln>
                  </pic:spPr>
                </pic:pic>
              </a:graphicData>
            </a:graphic>
          </wp:inline>
        </w:drawing>
      </w:r>
      <w:r>
        <w:rPr>
          <w:sz w:val="24"/>
          <w:szCs w:val="24"/>
        </w:rPr>
        <w:tab/>
      </w:r>
      <w:r>
        <w:rPr>
          <w:sz w:val="24"/>
          <w:szCs w:val="24"/>
        </w:rPr>
        <w:tab/>
        <w:t>L.A.SPECK/MANAGER</w:t>
      </w:r>
    </w:p>
    <w:p w:rsidR="00874176" w:rsidRDefault="00874176" w:rsidP="00874176">
      <w:pPr>
        <w:spacing w:after="0"/>
        <w:rPr>
          <w:sz w:val="28"/>
          <w:szCs w:val="28"/>
        </w:rPr>
      </w:pPr>
    </w:p>
    <w:p w:rsidR="009930C0" w:rsidRDefault="00874176" w:rsidP="00A81C3A">
      <w:pPr>
        <w:spacing w:after="0"/>
        <w:rPr>
          <w:sz w:val="28"/>
          <w:szCs w:val="28"/>
        </w:rPr>
      </w:pPr>
      <w:r>
        <w:rPr>
          <w:sz w:val="28"/>
          <w:szCs w:val="28"/>
        </w:rPr>
        <w:t xml:space="preserve">This Policy relates to:  </w:t>
      </w:r>
      <w:r w:rsidR="00A81C3A">
        <w:rPr>
          <w:sz w:val="28"/>
          <w:szCs w:val="28"/>
        </w:rPr>
        <w:t xml:space="preserve">Practitioners Policies, Safeguarding Policies, Curriculum Policies, Health and </w:t>
      </w:r>
      <w:proofErr w:type="gramStart"/>
      <w:r w:rsidR="00A81C3A">
        <w:rPr>
          <w:sz w:val="28"/>
          <w:szCs w:val="28"/>
        </w:rPr>
        <w:t>Safety  Policy</w:t>
      </w:r>
      <w:proofErr w:type="gramEnd"/>
    </w:p>
    <w:p w:rsidR="009930C0" w:rsidRDefault="009930C0" w:rsidP="009930C0">
      <w:pPr>
        <w:spacing w:after="0"/>
        <w:rPr>
          <w:sz w:val="28"/>
          <w:szCs w:val="28"/>
        </w:rPr>
      </w:pPr>
    </w:p>
    <w:p w:rsidR="009930C0" w:rsidRDefault="009930C0" w:rsidP="009930C0">
      <w:pPr>
        <w:spacing w:after="0"/>
        <w:rPr>
          <w:sz w:val="28"/>
          <w:szCs w:val="28"/>
        </w:rPr>
      </w:pPr>
    </w:p>
    <w:p w:rsidR="009930C0" w:rsidRPr="009930C0" w:rsidRDefault="009930C0" w:rsidP="009930C0">
      <w:pPr>
        <w:spacing w:after="0"/>
        <w:rPr>
          <w:sz w:val="28"/>
          <w:szCs w:val="28"/>
        </w:rPr>
      </w:pPr>
    </w:p>
    <w:sectPr w:rsidR="009930C0" w:rsidRPr="009930C0" w:rsidSect="001B1C5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9B699E"/>
    <w:multiLevelType w:val="hybridMultilevel"/>
    <w:tmpl w:val="5DE0E35A"/>
    <w:lvl w:ilvl="0" w:tplc="68A60D3E">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30C0"/>
    <w:rsid w:val="001B1C56"/>
    <w:rsid w:val="001D7B93"/>
    <w:rsid w:val="002D4482"/>
    <w:rsid w:val="00395DB3"/>
    <w:rsid w:val="005A554A"/>
    <w:rsid w:val="006977DD"/>
    <w:rsid w:val="00874176"/>
    <w:rsid w:val="009930C0"/>
    <w:rsid w:val="00A81C3A"/>
    <w:rsid w:val="00D62519"/>
    <w:rsid w:val="00F71B6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C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0C0"/>
    <w:pPr>
      <w:ind w:left="720"/>
      <w:contextualSpacing/>
    </w:pPr>
  </w:style>
  <w:style w:type="paragraph" w:styleId="BalloonText">
    <w:name w:val="Balloon Text"/>
    <w:basedOn w:val="Normal"/>
    <w:link w:val="BalloonTextChar"/>
    <w:uiPriority w:val="99"/>
    <w:semiHidden/>
    <w:unhideWhenUsed/>
    <w:rsid w:val="008741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17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5665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Speck</dc:creator>
  <cp:keywords/>
  <dc:description/>
  <cp:lastModifiedBy>linda speck</cp:lastModifiedBy>
  <cp:revision>6</cp:revision>
  <cp:lastPrinted>2023-08-03T12:00:00Z</cp:lastPrinted>
  <dcterms:created xsi:type="dcterms:W3CDTF">2018-09-19T13:37:00Z</dcterms:created>
  <dcterms:modified xsi:type="dcterms:W3CDTF">2025-10-01T13:18:00Z</dcterms:modified>
</cp:coreProperties>
</file>