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Default="00652F91" w:rsidP="00652F91">
      <w:pPr>
        <w:spacing w:after="0"/>
        <w:rPr>
          <w:sz w:val="28"/>
          <w:szCs w:val="28"/>
          <w:u w:val="single"/>
        </w:rPr>
      </w:pPr>
      <w:r>
        <w:rPr>
          <w:sz w:val="28"/>
          <w:szCs w:val="28"/>
          <w:u w:val="single"/>
        </w:rPr>
        <w:t>PRACTITIONERS</w:t>
      </w:r>
    </w:p>
    <w:p w:rsidR="00652F91" w:rsidRDefault="00652F91" w:rsidP="00652F91">
      <w:pPr>
        <w:spacing w:after="0"/>
        <w:rPr>
          <w:sz w:val="28"/>
          <w:szCs w:val="28"/>
          <w:u w:val="single"/>
        </w:rPr>
      </w:pPr>
    </w:p>
    <w:p w:rsidR="00652F91" w:rsidRDefault="00652F91" w:rsidP="00652F91">
      <w:pPr>
        <w:spacing w:after="0"/>
        <w:rPr>
          <w:sz w:val="28"/>
          <w:szCs w:val="28"/>
          <w:u w:val="single"/>
        </w:rPr>
      </w:pPr>
      <w:r>
        <w:rPr>
          <w:sz w:val="28"/>
          <w:szCs w:val="28"/>
        </w:rPr>
        <w:tab/>
      </w:r>
      <w:r w:rsidRPr="00652F91">
        <w:rPr>
          <w:sz w:val="28"/>
          <w:szCs w:val="28"/>
          <w:u w:val="single"/>
        </w:rPr>
        <w:t>STAFFING/RATIO POLICY</w:t>
      </w:r>
    </w:p>
    <w:p w:rsidR="00652F91" w:rsidRDefault="00652F91" w:rsidP="00652F91">
      <w:pPr>
        <w:spacing w:after="0"/>
        <w:rPr>
          <w:sz w:val="28"/>
          <w:szCs w:val="28"/>
          <w:u w:val="single"/>
        </w:rPr>
      </w:pPr>
      <w:r>
        <w:rPr>
          <w:sz w:val="28"/>
          <w:szCs w:val="28"/>
        </w:rPr>
        <w:tab/>
      </w:r>
      <w:r w:rsidRPr="00652F91">
        <w:rPr>
          <w:sz w:val="28"/>
          <w:szCs w:val="28"/>
          <w:u w:val="single"/>
        </w:rPr>
        <w:t>Policy Statement</w:t>
      </w:r>
    </w:p>
    <w:p w:rsidR="00652F91" w:rsidRDefault="00652F91" w:rsidP="00652F91">
      <w:pPr>
        <w:spacing w:after="0"/>
        <w:rPr>
          <w:sz w:val="28"/>
          <w:szCs w:val="28"/>
          <w:u w:val="single"/>
        </w:rPr>
      </w:pPr>
    </w:p>
    <w:p w:rsidR="00652F91" w:rsidRDefault="00652F91" w:rsidP="00652F91">
      <w:pPr>
        <w:spacing w:after="0"/>
        <w:ind w:left="720"/>
        <w:rPr>
          <w:sz w:val="28"/>
          <w:szCs w:val="28"/>
        </w:rPr>
      </w:pPr>
      <w:r>
        <w:rPr>
          <w:sz w:val="28"/>
          <w:szCs w:val="28"/>
        </w:rPr>
        <w:t>Playdays Pre</w:t>
      </w:r>
      <w:r w:rsidR="002D2FC2">
        <w:rPr>
          <w:sz w:val="28"/>
          <w:szCs w:val="28"/>
        </w:rPr>
        <w:t>school provide a staffing ratio</w:t>
      </w:r>
      <w:r>
        <w:rPr>
          <w:sz w:val="28"/>
          <w:szCs w:val="28"/>
        </w:rPr>
        <w:t xml:space="preserve"> in line with the Safeguarding and Welfare Requirements of the EYFS.  This ensures that children have sufficient individual attention and guarantees high quality care.  All of our Practitioners have Criminal Records Checks undertaken in accordance with statutory requirements.</w:t>
      </w:r>
    </w:p>
    <w:p w:rsidR="00652F91" w:rsidRDefault="00652F91" w:rsidP="00652F91">
      <w:pPr>
        <w:spacing w:after="0"/>
        <w:rPr>
          <w:sz w:val="28"/>
          <w:szCs w:val="28"/>
        </w:rPr>
      </w:pPr>
    </w:p>
    <w:p w:rsidR="00652F91" w:rsidRDefault="00652F91" w:rsidP="00652F91">
      <w:pPr>
        <w:spacing w:after="0"/>
        <w:rPr>
          <w:sz w:val="28"/>
          <w:szCs w:val="28"/>
          <w:u w:val="single"/>
        </w:rPr>
      </w:pPr>
      <w:r>
        <w:rPr>
          <w:sz w:val="28"/>
          <w:szCs w:val="28"/>
          <w:u w:val="single"/>
        </w:rPr>
        <w:t>Procedures</w:t>
      </w:r>
    </w:p>
    <w:p w:rsidR="00652F91" w:rsidRDefault="00652F91" w:rsidP="00652F91">
      <w:pPr>
        <w:spacing w:after="0"/>
        <w:rPr>
          <w:sz w:val="28"/>
          <w:szCs w:val="28"/>
          <w:u w:val="single"/>
        </w:rPr>
      </w:pPr>
    </w:p>
    <w:p w:rsidR="00652F91" w:rsidRDefault="00652F91" w:rsidP="00652F91">
      <w:pPr>
        <w:pStyle w:val="ListParagraph"/>
        <w:numPr>
          <w:ilvl w:val="0"/>
          <w:numId w:val="1"/>
        </w:numPr>
        <w:spacing w:after="0"/>
        <w:rPr>
          <w:sz w:val="28"/>
          <w:szCs w:val="28"/>
        </w:rPr>
      </w:pPr>
      <w:r>
        <w:rPr>
          <w:sz w:val="28"/>
          <w:szCs w:val="28"/>
        </w:rPr>
        <w:t xml:space="preserve">Children aged two years: 1 adult to </w:t>
      </w:r>
      <w:r w:rsidR="007C10D7">
        <w:rPr>
          <w:sz w:val="28"/>
          <w:szCs w:val="28"/>
        </w:rPr>
        <w:t>5</w:t>
      </w:r>
      <w:r>
        <w:rPr>
          <w:sz w:val="28"/>
          <w:szCs w:val="28"/>
        </w:rPr>
        <w:t xml:space="preserve"> children</w:t>
      </w:r>
    </w:p>
    <w:p w:rsidR="00652F91" w:rsidRDefault="00652F91" w:rsidP="00652F91">
      <w:pPr>
        <w:pStyle w:val="ListParagraph"/>
        <w:numPr>
          <w:ilvl w:val="0"/>
          <w:numId w:val="1"/>
        </w:numPr>
        <w:spacing w:after="0"/>
        <w:rPr>
          <w:sz w:val="28"/>
          <w:szCs w:val="28"/>
        </w:rPr>
      </w:pPr>
      <w:r>
        <w:rPr>
          <w:sz w:val="28"/>
          <w:szCs w:val="28"/>
        </w:rPr>
        <w:t>Children aged three and above 1 adult to 8 children</w:t>
      </w:r>
    </w:p>
    <w:p w:rsidR="00652F91" w:rsidRDefault="00CA11C6" w:rsidP="00652F91">
      <w:pPr>
        <w:pStyle w:val="ListParagraph"/>
        <w:numPr>
          <w:ilvl w:val="0"/>
          <w:numId w:val="1"/>
        </w:numPr>
        <w:spacing w:after="0"/>
        <w:rPr>
          <w:sz w:val="28"/>
          <w:szCs w:val="28"/>
        </w:rPr>
      </w:pPr>
      <w:r>
        <w:rPr>
          <w:sz w:val="28"/>
          <w:szCs w:val="28"/>
        </w:rPr>
        <w:t xml:space="preserve">Two of the </w:t>
      </w:r>
      <w:r w:rsidR="00652F91">
        <w:rPr>
          <w:sz w:val="28"/>
          <w:szCs w:val="28"/>
        </w:rPr>
        <w:t xml:space="preserve">Managers hold Early </w:t>
      </w:r>
      <w:proofErr w:type="gramStart"/>
      <w:r w:rsidR="00652F91">
        <w:rPr>
          <w:sz w:val="28"/>
          <w:szCs w:val="28"/>
        </w:rPr>
        <w:t>Years  Professional</w:t>
      </w:r>
      <w:proofErr w:type="gramEnd"/>
      <w:r w:rsidR="00652F91">
        <w:rPr>
          <w:sz w:val="28"/>
          <w:szCs w:val="28"/>
        </w:rPr>
        <w:t xml:space="preserve"> Status Qualifications (Level 6) which enables them to have a ratio of 1 adult to 13 children.  However we believe that by offeri</w:t>
      </w:r>
      <w:r w:rsidR="002D2FC2">
        <w:rPr>
          <w:sz w:val="28"/>
          <w:szCs w:val="28"/>
        </w:rPr>
        <w:t xml:space="preserve">ng a higher than required </w:t>
      </w:r>
      <w:proofErr w:type="gramStart"/>
      <w:r w:rsidR="002D2FC2">
        <w:rPr>
          <w:sz w:val="28"/>
          <w:szCs w:val="28"/>
        </w:rPr>
        <w:t>ratio</w:t>
      </w:r>
      <w:proofErr w:type="gramEnd"/>
      <w:r w:rsidR="00652F91">
        <w:rPr>
          <w:sz w:val="28"/>
          <w:szCs w:val="28"/>
        </w:rPr>
        <w:t xml:space="preserve"> we can give children the quality of care that they deserve.</w:t>
      </w:r>
    </w:p>
    <w:p w:rsidR="00652F91" w:rsidRDefault="00652F91" w:rsidP="00652F91">
      <w:pPr>
        <w:pStyle w:val="ListParagraph"/>
        <w:numPr>
          <w:ilvl w:val="0"/>
          <w:numId w:val="1"/>
        </w:numPr>
        <w:spacing w:after="0"/>
        <w:rPr>
          <w:sz w:val="28"/>
          <w:szCs w:val="28"/>
        </w:rPr>
      </w:pPr>
      <w:r>
        <w:rPr>
          <w:sz w:val="28"/>
          <w:szCs w:val="28"/>
        </w:rPr>
        <w:t>Each child is assigned a keyperson who will become familiar with both the child and their families.  The keyperson and Parent/Carer will work together to ensure the child’s well being and development.</w:t>
      </w:r>
    </w:p>
    <w:p w:rsidR="00652F91" w:rsidRDefault="00652F91" w:rsidP="00652F91">
      <w:pPr>
        <w:pStyle w:val="ListParagraph"/>
        <w:numPr>
          <w:ilvl w:val="0"/>
          <w:numId w:val="1"/>
        </w:numPr>
        <w:spacing w:after="0"/>
        <w:rPr>
          <w:sz w:val="28"/>
          <w:szCs w:val="28"/>
        </w:rPr>
      </w:pPr>
      <w:r>
        <w:rPr>
          <w:sz w:val="28"/>
          <w:szCs w:val="28"/>
        </w:rPr>
        <w:t xml:space="preserve">Each day is evaluated to </w:t>
      </w:r>
      <w:r w:rsidR="000D156D">
        <w:rPr>
          <w:sz w:val="28"/>
          <w:szCs w:val="28"/>
        </w:rPr>
        <w:t>reflect on what has worked well and what improvements could be made</w:t>
      </w:r>
    </w:p>
    <w:p w:rsidR="000D156D" w:rsidRDefault="000D156D" w:rsidP="00652F91">
      <w:pPr>
        <w:pStyle w:val="ListParagraph"/>
        <w:numPr>
          <w:ilvl w:val="0"/>
          <w:numId w:val="1"/>
        </w:numPr>
        <w:spacing w:after="0"/>
        <w:rPr>
          <w:sz w:val="28"/>
          <w:szCs w:val="28"/>
        </w:rPr>
      </w:pPr>
      <w:r>
        <w:rPr>
          <w:sz w:val="28"/>
          <w:szCs w:val="28"/>
        </w:rPr>
        <w:t>We hold half termly staff meetings to discuss curriculum planning and children’s progress</w:t>
      </w:r>
    </w:p>
    <w:p w:rsidR="000D156D" w:rsidRDefault="000D156D" w:rsidP="00652F91">
      <w:pPr>
        <w:pStyle w:val="ListParagraph"/>
        <w:numPr>
          <w:ilvl w:val="0"/>
          <w:numId w:val="1"/>
        </w:numPr>
        <w:spacing w:after="0"/>
        <w:rPr>
          <w:sz w:val="28"/>
          <w:szCs w:val="28"/>
        </w:rPr>
      </w:pPr>
      <w:r>
        <w:rPr>
          <w:sz w:val="28"/>
          <w:szCs w:val="28"/>
        </w:rPr>
        <w:t xml:space="preserve">Parents are able to speak with their child’s keyperson and/or Manager at any time, as long as they are available to do so. </w:t>
      </w:r>
    </w:p>
    <w:p w:rsidR="000D156D" w:rsidRDefault="000D156D" w:rsidP="000D156D">
      <w:pPr>
        <w:spacing w:after="0"/>
        <w:rPr>
          <w:sz w:val="28"/>
          <w:szCs w:val="28"/>
        </w:rPr>
      </w:pPr>
    </w:p>
    <w:p w:rsidR="000D156D" w:rsidRDefault="000D156D" w:rsidP="000D156D">
      <w:pPr>
        <w:spacing w:after="0"/>
        <w:rPr>
          <w:sz w:val="28"/>
          <w:szCs w:val="28"/>
        </w:rPr>
      </w:pPr>
      <w:r>
        <w:rPr>
          <w:sz w:val="28"/>
          <w:szCs w:val="28"/>
        </w:rPr>
        <w:t xml:space="preserve">This Policy was adopted on: </w:t>
      </w:r>
      <w:r w:rsidR="00CA5CB8">
        <w:rPr>
          <w:sz w:val="28"/>
          <w:szCs w:val="28"/>
        </w:rPr>
        <w:t xml:space="preserve"> 22</w:t>
      </w:r>
      <w:r w:rsidR="00CA5CB8" w:rsidRPr="00CA5CB8">
        <w:rPr>
          <w:sz w:val="28"/>
          <w:szCs w:val="28"/>
          <w:vertAlign w:val="superscript"/>
        </w:rPr>
        <w:t>nd</w:t>
      </w:r>
      <w:r w:rsidR="00CA5CB8">
        <w:rPr>
          <w:sz w:val="28"/>
          <w:szCs w:val="28"/>
        </w:rPr>
        <w:t xml:space="preserve"> August 202</w:t>
      </w:r>
      <w:r w:rsidR="007C10D7">
        <w:rPr>
          <w:sz w:val="28"/>
          <w:szCs w:val="28"/>
        </w:rPr>
        <w:t>3</w:t>
      </w:r>
      <w:r w:rsidR="00CA11C6">
        <w:rPr>
          <w:sz w:val="28"/>
          <w:szCs w:val="28"/>
        </w:rPr>
        <w:t xml:space="preserve"> and reviewed 1</w:t>
      </w:r>
      <w:r w:rsidR="00CA11C6" w:rsidRPr="00CA11C6">
        <w:rPr>
          <w:sz w:val="28"/>
          <w:szCs w:val="28"/>
          <w:vertAlign w:val="superscript"/>
        </w:rPr>
        <w:t>st</w:t>
      </w:r>
      <w:r w:rsidR="00CA11C6">
        <w:rPr>
          <w:sz w:val="28"/>
          <w:szCs w:val="28"/>
        </w:rPr>
        <w:t xml:space="preserve"> September 2025.</w:t>
      </w:r>
    </w:p>
    <w:p w:rsidR="00CA11C6" w:rsidRDefault="00CA11C6" w:rsidP="00CA11C6">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CA11C6" w:rsidRDefault="00CA11C6" w:rsidP="00CA11C6">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CA11C6" w:rsidRDefault="00CA11C6" w:rsidP="00CA11C6">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0D156D" w:rsidRDefault="000D156D" w:rsidP="000D156D">
      <w:pPr>
        <w:spacing w:after="0"/>
        <w:rPr>
          <w:sz w:val="28"/>
          <w:szCs w:val="28"/>
        </w:rPr>
      </w:pPr>
    </w:p>
    <w:p w:rsidR="000D156D" w:rsidRDefault="000D156D" w:rsidP="000D156D">
      <w:pPr>
        <w:spacing w:after="0"/>
        <w:rPr>
          <w:sz w:val="28"/>
          <w:szCs w:val="28"/>
        </w:rPr>
      </w:pPr>
      <w:r>
        <w:rPr>
          <w:sz w:val="28"/>
          <w:szCs w:val="28"/>
        </w:rPr>
        <w:lastRenderedPageBreak/>
        <w:t>This policy relates to:</w:t>
      </w:r>
      <w:r w:rsidR="00CA5CB8">
        <w:rPr>
          <w:sz w:val="28"/>
          <w:szCs w:val="28"/>
        </w:rPr>
        <w:t xml:space="preserve">  </w:t>
      </w:r>
      <w:proofErr w:type="gramStart"/>
      <w:r w:rsidR="00CA5CB8">
        <w:rPr>
          <w:sz w:val="28"/>
          <w:szCs w:val="28"/>
        </w:rPr>
        <w:t>Safeguarding  Policies</w:t>
      </w:r>
      <w:proofErr w:type="gramEnd"/>
      <w:r w:rsidR="00CA5CB8">
        <w:rPr>
          <w:sz w:val="28"/>
          <w:szCs w:val="28"/>
        </w:rPr>
        <w:t>, Employment Policies, Curriculum Policy</w:t>
      </w:r>
    </w:p>
    <w:p w:rsidR="000D156D" w:rsidRPr="000D156D" w:rsidRDefault="000D156D" w:rsidP="000D156D">
      <w:pPr>
        <w:spacing w:after="0"/>
        <w:rPr>
          <w:sz w:val="28"/>
          <w:szCs w:val="28"/>
        </w:rPr>
      </w:pPr>
    </w:p>
    <w:sectPr w:rsidR="000D156D" w:rsidRPr="000D156D" w:rsidSect="006124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7ECD"/>
    <w:multiLevelType w:val="hybridMultilevel"/>
    <w:tmpl w:val="0810936E"/>
    <w:lvl w:ilvl="0" w:tplc="A78A0D1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F91"/>
    <w:rsid w:val="000A08AE"/>
    <w:rsid w:val="000D156D"/>
    <w:rsid w:val="002D2FC2"/>
    <w:rsid w:val="00395DB3"/>
    <w:rsid w:val="003C4F38"/>
    <w:rsid w:val="00612432"/>
    <w:rsid w:val="00652F91"/>
    <w:rsid w:val="0066142C"/>
    <w:rsid w:val="007C10D7"/>
    <w:rsid w:val="00CA11C6"/>
    <w:rsid w:val="00CA5C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F91"/>
    <w:pPr>
      <w:ind w:left="720"/>
      <w:contextualSpacing/>
    </w:pPr>
  </w:style>
  <w:style w:type="paragraph" w:styleId="BalloonText">
    <w:name w:val="Balloon Text"/>
    <w:basedOn w:val="Normal"/>
    <w:link w:val="BalloonTextChar"/>
    <w:uiPriority w:val="99"/>
    <w:semiHidden/>
    <w:unhideWhenUsed/>
    <w:rsid w:val="000D1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5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21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cp:lastPrinted>2023-08-03T11:58:00Z</cp:lastPrinted>
  <dcterms:created xsi:type="dcterms:W3CDTF">2018-09-19T13:23:00Z</dcterms:created>
  <dcterms:modified xsi:type="dcterms:W3CDTF">2025-10-01T13:08:00Z</dcterms:modified>
</cp:coreProperties>
</file>