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73" w:rsidRDefault="00662273" w:rsidP="00662273">
      <w:pPr>
        <w:spacing w:after="0"/>
        <w:rPr>
          <w:sz w:val="28"/>
          <w:szCs w:val="28"/>
        </w:rPr>
      </w:pPr>
      <w:r>
        <w:rPr>
          <w:sz w:val="28"/>
          <w:szCs w:val="28"/>
        </w:rPr>
        <w:t>EQUAL OPPORTUNITIES</w:t>
      </w:r>
    </w:p>
    <w:p w:rsidR="00662273" w:rsidRDefault="00662273" w:rsidP="00662273">
      <w:pPr>
        <w:spacing w:after="0"/>
        <w:rPr>
          <w:sz w:val="28"/>
          <w:szCs w:val="28"/>
        </w:rPr>
      </w:pPr>
    </w:p>
    <w:p w:rsidR="00662273" w:rsidRDefault="00662273" w:rsidP="00662273">
      <w:pPr>
        <w:spacing w:after="0"/>
        <w:rPr>
          <w:sz w:val="28"/>
          <w:szCs w:val="28"/>
        </w:rPr>
      </w:pPr>
      <w:r>
        <w:rPr>
          <w:sz w:val="28"/>
          <w:szCs w:val="28"/>
        </w:rPr>
        <w:t>ANTI-RACISM</w:t>
      </w:r>
    </w:p>
    <w:p w:rsidR="00662273" w:rsidRDefault="00662273" w:rsidP="00662273">
      <w:pPr>
        <w:spacing w:after="0"/>
        <w:rPr>
          <w:sz w:val="28"/>
          <w:szCs w:val="28"/>
        </w:rPr>
      </w:pPr>
    </w:p>
    <w:p w:rsidR="00662273" w:rsidRDefault="00662273" w:rsidP="00662273">
      <w:pPr>
        <w:spacing w:after="0"/>
        <w:rPr>
          <w:sz w:val="28"/>
          <w:szCs w:val="28"/>
        </w:rPr>
      </w:pPr>
      <w:r>
        <w:rPr>
          <w:sz w:val="28"/>
          <w:szCs w:val="28"/>
        </w:rPr>
        <w:t>POLICY STATEMENT</w:t>
      </w:r>
    </w:p>
    <w:p w:rsidR="00662273" w:rsidRDefault="00662273" w:rsidP="00662273">
      <w:pPr>
        <w:spacing w:after="0"/>
        <w:rPr>
          <w:sz w:val="28"/>
          <w:szCs w:val="28"/>
        </w:rPr>
      </w:pPr>
      <w:r>
        <w:rPr>
          <w:sz w:val="28"/>
          <w:szCs w:val="28"/>
        </w:rPr>
        <w:t>Playdays Preschool does not tolerate any form of racism and is committed to the development of an anti-racist ethos.  Playdays Preschool will endeavour to challenge negative discrimination against people on the basis of their race, colour, ethos, nationality, ethnic origin, gender and religion.</w:t>
      </w:r>
    </w:p>
    <w:p w:rsidR="00662273" w:rsidRDefault="00662273" w:rsidP="00662273">
      <w:pPr>
        <w:spacing w:after="0"/>
        <w:rPr>
          <w:sz w:val="28"/>
          <w:szCs w:val="28"/>
        </w:rPr>
      </w:pPr>
    </w:p>
    <w:p w:rsidR="00662273" w:rsidRDefault="00662273" w:rsidP="00662273">
      <w:pPr>
        <w:spacing w:after="0"/>
        <w:rPr>
          <w:sz w:val="28"/>
          <w:szCs w:val="28"/>
        </w:rPr>
      </w:pPr>
      <w:r>
        <w:rPr>
          <w:sz w:val="28"/>
          <w:szCs w:val="28"/>
        </w:rPr>
        <w:t>Aims:</w:t>
      </w:r>
    </w:p>
    <w:p w:rsidR="00662273" w:rsidRDefault="00662273" w:rsidP="0066227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Every child has the right to an Early Years Education that is aimed at developing their personality, talents, physical and emotional welfare to their fullest potential.</w:t>
      </w:r>
    </w:p>
    <w:p w:rsidR="00662273" w:rsidRDefault="00662273" w:rsidP="0066227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Playdays Preschool promotes race equality and all children will have the opportunity to celebrate and learn about the diversity in our setting.</w:t>
      </w:r>
    </w:p>
    <w:p w:rsidR="00662273" w:rsidRDefault="00662273" w:rsidP="0066227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Playdays Preschool endeavours to install a culture of respect and </w:t>
      </w:r>
      <w:proofErr w:type="gramStart"/>
      <w:r>
        <w:rPr>
          <w:sz w:val="28"/>
          <w:szCs w:val="28"/>
        </w:rPr>
        <w:t>equality</w:t>
      </w:r>
      <w:proofErr w:type="gramEnd"/>
      <w:r>
        <w:rPr>
          <w:sz w:val="28"/>
          <w:szCs w:val="28"/>
        </w:rPr>
        <w:t xml:space="preserve"> towards all children and adults within the Setting.</w:t>
      </w:r>
    </w:p>
    <w:p w:rsidR="00662273" w:rsidRDefault="00662273" w:rsidP="0066227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Our curriculum promotes the diverse cultures within the Setting.</w:t>
      </w:r>
    </w:p>
    <w:p w:rsidR="00662273" w:rsidRDefault="00662273" w:rsidP="0066227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Positive steps are taken to encourage all Parents to participate effectively in their children’s care and Early Years Education.  </w:t>
      </w:r>
    </w:p>
    <w:p w:rsidR="00662273" w:rsidRDefault="00662273" w:rsidP="0066227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Playdays  Preschool will challenge any of the following behaviours:</w:t>
      </w:r>
    </w:p>
    <w:p w:rsidR="00662273" w:rsidRDefault="00662273" w:rsidP="0066227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Physical assault</w:t>
      </w:r>
    </w:p>
    <w:p w:rsidR="00662273" w:rsidRDefault="00662273" w:rsidP="0066227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Derogatory name calling, insults and racist jokes</w:t>
      </w:r>
    </w:p>
    <w:p w:rsidR="00662273" w:rsidRDefault="00662273" w:rsidP="0066227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Wearing racist badges</w:t>
      </w:r>
    </w:p>
    <w:p w:rsidR="00662273" w:rsidRDefault="00662273" w:rsidP="0066227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Racist graffiti</w:t>
      </w:r>
    </w:p>
    <w:p w:rsidR="00662273" w:rsidRDefault="00662273" w:rsidP="0066227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Verbal and non-verbal abuse and threats</w:t>
      </w:r>
    </w:p>
    <w:p w:rsidR="00662273" w:rsidRDefault="00662273" w:rsidP="0066227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Attempts to recruit for racial organisations or groups</w:t>
      </w:r>
    </w:p>
    <w:p w:rsidR="00662273" w:rsidRDefault="00662273" w:rsidP="0066227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Carrying or distributing racist material such as leaflets, comics or magazines</w:t>
      </w:r>
    </w:p>
    <w:p w:rsidR="00662273" w:rsidRDefault="00662273" w:rsidP="0066227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Ridicule of an individual or group for cultural differences</w:t>
      </w:r>
    </w:p>
    <w:p w:rsidR="00662273" w:rsidRDefault="00662273" w:rsidP="0066227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Refusal to co-operate with others because of their colour, ethnicity or language</w:t>
      </w:r>
    </w:p>
    <w:p w:rsidR="00662273" w:rsidRDefault="00662273" w:rsidP="0066227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Written derogatory remarks</w:t>
      </w:r>
    </w:p>
    <w:p w:rsidR="00662273" w:rsidRDefault="00662273" w:rsidP="0066227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Racist material or comments on Social Media</w:t>
      </w:r>
    </w:p>
    <w:p w:rsidR="00662273" w:rsidRDefault="00662273" w:rsidP="00662273">
      <w:pPr>
        <w:spacing w:after="0"/>
        <w:rPr>
          <w:sz w:val="28"/>
          <w:szCs w:val="28"/>
        </w:rPr>
      </w:pPr>
    </w:p>
    <w:p w:rsidR="00662273" w:rsidRDefault="00662273" w:rsidP="00662273">
      <w:pPr>
        <w:spacing w:after="0"/>
        <w:rPr>
          <w:sz w:val="28"/>
          <w:szCs w:val="28"/>
        </w:rPr>
      </w:pPr>
    </w:p>
    <w:p w:rsidR="00662273" w:rsidRDefault="00662273" w:rsidP="0066227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Racist Bullying</w:t>
      </w:r>
    </w:p>
    <w:p w:rsidR="00662273" w:rsidRDefault="00662273" w:rsidP="00662273">
      <w:pPr>
        <w:spacing w:after="0"/>
        <w:rPr>
          <w:sz w:val="28"/>
          <w:szCs w:val="28"/>
        </w:rPr>
      </w:pPr>
    </w:p>
    <w:p w:rsidR="009C39C3" w:rsidRDefault="009C39C3" w:rsidP="00662273">
      <w:pPr>
        <w:spacing w:after="0"/>
        <w:rPr>
          <w:sz w:val="28"/>
          <w:szCs w:val="28"/>
        </w:rPr>
      </w:pPr>
      <w:r>
        <w:rPr>
          <w:sz w:val="28"/>
          <w:szCs w:val="28"/>
        </w:rPr>
        <w:t>Bullying of any kind will not be tolerated within the Setting.  Managers will challenge any form of bullying whether it be to children or adults within the Setting.</w:t>
      </w:r>
    </w:p>
    <w:p w:rsidR="00461279" w:rsidRDefault="00461279" w:rsidP="00662273">
      <w:pPr>
        <w:spacing w:after="0"/>
        <w:rPr>
          <w:sz w:val="28"/>
          <w:szCs w:val="28"/>
        </w:rPr>
      </w:pPr>
    </w:p>
    <w:p w:rsidR="00461279" w:rsidRDefault="00461279" w:rsidP="00662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When recruiting new Practitioners for the Setting Playdays will consider employment based on skill set and suitability.  </w:t>
      </w:r>
      <w:proofErr w:type="gramStart"/>
      <w:r>
        <w:rPr>
          <w:sz w:val="28"/>
          <w:szCs w:val="28"/>
        </w:rPr>
        <w:t>Playdays  Managers</w:t>
      </w:r>
      <w:proofErr w:type="gramEnd"/>
      <w:r>
        <w:rPr>
          <w:sz w:val="28"/>
          <w:szCs w:val="28"/>
        </w:rPr>
        <w:t xml:space="preserve"> will not make decisions based on their race, colour, ethos, nationality, ethnic origin, gender or religion.</w:t>
      </w:r>
    </w:p>
    <w:p w:rsidR="009C39C3" w:rsidRDefault="009C39C3" w:rsidP="00662273">
      <w:pPr>
        <w:spacing w:after="0"/>
        <w:rPr>
          <w:sz w:val="28"/>
          <w:szCs w:val="28"/>
        </w:rPr>
      </w:pPr>
    </w:p>
    <w:p w:rsidR="009C39C3" w:rsidRDefault="009C39C3" w:rsidP="00662273">
      <w:pPr>
        <w:spacing w:after="0"/>
        <w:rPr>
          <w:sz w:val="28"/>
          <w:szCs w:val="28"/>
        </w:rPr>
      </w:pPr>
    </w:p>
    <w:p w:rsidR="009C39C3" w:rsidRDefault="009C39C3" w:rsidP="00662273">
      <w:pPr>
        <w:spacing w:after="0"/>
        <w:rPr>
          <w:sz w:val="28"/>
          <w:szCs w:val="28"/>
        </w:rPr>
      </w:pPr>
    </w:p>
    <w:p w:rsidR="009C39C3" w:rsidRDefault="009C39C3" w:rsidP="00662273">
      <w:pPr>
        <w:spacing w:after="0"/>
        <w:rPr>
          <w:sz w:val="28"/>
          <w:szCs w:val="28"/>
        </w:rPr>
      </w:pPr>
    </w:p>
    <w:p w:rsidR="009C39C3" w:rsidRDefault="009C39C3" w:rsidP="00662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This Policy was adopted on </w:t>
      </w:r>
      <w:r w:rsidR="00444AD6">
        <w:rPr>
          <w:sz w:val="28"/>
          <w:szCs w:val="28"/>
        </w:rPr>
        <w:t>25</w:t>
      </w:r>
      <w:r w:rsidR="00444AD6" w:rsidRPr="00444AD6">
        <w:rPr>
          <w:sz w:val="28"/>
          <w:szCs w:val="28"/>
          <w:vertAlign w:val="superscript"/>
        </w:rPr>
        <w:t>TH</w:t>
      </w:r>
      <w:r w:rsidR="00444AD6">
        <w:rPr>
          <w:sz w:val="28"/>
          <w:szCs w:val="28"/>
        </w:rPr>
        <w:t xml:space="preserve"> August 202</w:t>
      </w:r>
      <w:r w:rsidR="00AC7EFE">
        <w:rPr>
          <w:sz w:val="28"/>
          <w:szCs w:val="28"/>
        </w:rPr>
        <w:t>4</w:t>
      </w:r>
      <w:r w:rsidR="006669BD">
        <w:rPr>
          <w:sz w:val="28"/>
          <w:szCs w:val="28"/>
        </w:rPr>
        <w:t xml:space="preserve"> and reviewed on 1</w:t>
      </w:r>
      <w:r w:rsidR="006669BD" w:rsidRPr="006669BD">
        <w:rPr>
          <w:sz w:val="28"/>
          <w:szCs w:val="28"/>
          <w:vertAlign w:val="superscript"/>
        </w:rPr>
        <w:t>st</w:t>
      </w:r>
      <w:r w:rsidR="006669BD">
        <w:rPr>
          <w:sz w:val="28"/>
          <w:szCs w:val="28"/>
        </w:rPr>
        <w:t xml:space="preserve"> September 2025.</w:t>
      </w:r>
    </w:p>
    <w:p w:rsidR="006669BD" w:rsidRDefault="006669BD" w:rsidP="006669BD">
      <w:pPr>
        <w:spacing w:after="0"/>
        <w:rPr>
          <w:sz w:val="24"/>
          <w:szCs w:val="24"/>
        </w:rPr>
      </w:pPr>
    </w:p>
    <w:p w:rsidR="006669BD" w:rsidRDefault="006669BD" w:rsidP="006669BD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09600" cy="200025"/>
            <wp:effectExtent l="19050" t="0" r="0" b="0"/>
            <wp:docPr id="1" name="Picture 4" descr="Carole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oles 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 t="32239" b="1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C.J.MOORE/MANAGER</w:t>
      </w:r>
    </w:p>
    <w:p w:rsidR="006669BD" w:rsidRDefault="006669BD" w:rsidP="006669B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76275" cy="333375"/>
            <wp:effectExtent l="19050" t="0" r="9525" b="0"/>
            <wp:docPr id="2" name="Picture 5" descr="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932" t="28136" r="20940"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G.V.DAVEY/MANAGER</w:t>
      </w:r>
    </w:p>
    <w:p w:rsidR="006669BD" w:rsidRDefault="006669BD" w:rsidP="006669BD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t xml:space="preserve">          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123950" cy="352425"/>
            <wp:effectExtent l="19050" t="0" r="0" b="0"/>
            <wp:docPr id="3" name="Picture 6" descr="Lind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da's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11" t="31229" r="20064" b="2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L.A.SPECK/MANAGER</w:t>
      </w:r>
    </w:p>
    <w:p w:rsidR="009C39C3" w:rsidRDefault="009C39C3" w:rsidP="00662273">
      <w:pPr>
        <w:spacing w:after="0"/>
        <w:rPr>
          <w:sz w:val="28"/>
          <w:szCs w:val="28"/>
        </w:rPr>
      </w:pPr>
    </w:p>
    <w:p w:rsidR="009C39C3" w:rsidRDefault="009C39C3" w:rsidP="00662273">
      <w:pPr>
        <w:spacing w:after="0"/>
        <w:rPr>
          <w:sz w:val="28"/>
          <w:szCs w:val="28"/>
        </w:rPr>
      </w:pPr>
    </w:p>
    <w:p w:rsidR="009C39C3" w:rsidRPr="00662273" w:rsidRDefault="009C39C3" w:rsidP="00662273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POLICY IS IN ACCORDANCE WITH EQUAL OPPORTUNITIES POLICY, SAFEGUARDING POLICY</w:t>
      </w:r>
    </w:p>
    <w:sectPr w:rsidR="009C39C3" w:rsidRPr="00662273" w:rsidSect="009A1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F079F"/>
    <w:multiLevelType w:val="hybridMultilevel"/>
    <w:tmpl w:val="5F5A8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F259A"/>
    <w:multiLevelType w:val="hybridMultilevel"/>
    <w:tmpl w:val="334E9788"/>
    <w:lvl w:ilvl="0" w:tplc="BD028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273"/>
    <w:rsid w:val="00444AD6"/>
    <w:rsid w:val="00461279"/>
    <w:rsid w:val="00662273"/>
    <w:rsid w:val="006669BD"/>
    <w:rsid w:val="009A1B2B"/>
    <w:rsid w:val="009C39C3"/>
    <w:rsid w:val="00AC7EFE"/>
    <w:rsid w:val="00AF5E4E"/>
    <w:rsid w:val="00F7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2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Speck</dc:creator>
  <cp:keywords/>
  <dc:description/>
  <cp:lastModifiedBy>linda speck</cp:lastModifiedBy>
  <cp:revision>6</cp:revision>
  <cp:lastPrinted>2024-07-31T18:09:00Z</cp:lastPrinted>
  <dcterms:created xsi:type="dcterms:W3CDTF">2021-09-02T18:37:00Z</dcterms:created>
  <dcterms:modified xsi:type="dcterms:W3CDTF">2025-09-30T13:21:00Z</dcterms:modified>
</cp:coreProperties>
</file>