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F3" w:rsidRDefault="00D66C58" w:rsidP="00D66C58">
      <w:pPr>
        <w:spacing w:after="120"/>
        <w:rPr>
          <w:sz w:val="28"/>
          <w:szCs w:val="28"/>
          <w:u w:val="single"/>
        </w:rPr>
      </w:pPr>
      <w:r w:rsidRPr="00D66C58">
        <w:rPr>
          <w:sz w:val="28"/>
          <w:szCs w:val="28"/>
          <w:u w:val="single"/>
        </w:rPr>
        <w:t>PLAYDAYS PRESCHOOL – CODE OF CONDUCT</w:t>
      </w:r>
    </w:p>
    <w:p w:rsidR="00D66C58" w:rsidRPr="008702A9" w:rsidRDefault="00D66C58" w:rsidP="00D66C58">
      <w:pPr>
        <w:spacing w:after="0"/>
        <w:rPr>
          <w:sz w:val="24"/>
          <w:szCs w:val="24"/>
        </w:rPr>
      </w:pPr>
      <w:r w:rsidRPr="008702A9">
        <w:rPr>
          <w:sz w:val="24"/>
          <w:szCs w:val="24"/>
        </w:rPr>
        <w:t>The Code of Conduct forms part of an employee’s contract.  Failure to comply with the Playdays Pre-schools Policies may result in disciplinary action being taken and Playdays Preschool reserves the right to take legal action against employees where breaches of the Code warrant such action:</w:t>
      </w:r>
    </w:p>
    <w:p w:rsidR="00D66C58" w:rsidRDefault="00D66C58" w:rsidP="00D66C58">
      <w:pPr>
        <w:spacing w:after="0"/>
        <w:rPr>
          <w:sz w:val="28"/>
          <w:szCs w:val="28"/>
        </w:rPr>
      </w:pPr>
    </w:p>
    <w:p w:rsidR="00D66C58" w:rsidRPr="00D66C58" w:rsidRDefault="00D66C58" w:rsidP="00D66C58">
      <w:pPr>
        <w:spacing w:after="0"/>
        <w:ind w:left="720"/>
        <w:rPr>
          <w:sz w:val="24"/>
          <w:szCs w:val="24"/>
        </w:rPr>
      </w:pPr>
      <w:r w:rsidRPr="00D66C58">
        <w:rPr>
          <w:sz w:val="24"/>
          <w:szCs w:val="24"/>
        </w:rPr>
        <w:t>Practitioners should remember that the welfare of the child is paramount</w:t>
      </w:r>
    </w:p>
    <w:p w:rsidR="00D66C58" w:rsidRPr="00D66C58" w:rsidRDefault="00D66C58" w:rsidP="00D66C58">
      <w:pPr>
        <w:spacing w:after="0"/>
        <w:ind w:left="720"/>
        <w:rPr>
          <w:sz w:val="24"/>
          <w:szCs w:val="24"/>
        </w:rPr>
      </w:pPr>
      <w:r w:rsidRPr="00D66C58">
        <w:rPr>
          <w:sz w:val="24"/>
          <w:szCs w:val="24"/>
        </w:rPr>
        <w:t>Practitioners should provide an example of good conduct that you wish others to follow</w:t>
      </w:r>
    </w:p>
    <w:p w:rsidR="00D66C58" w:rsidRPr="00D66C58" w:rsidRDefault="00D66C58" w:rsidP="00D66C58">
      <w:pPr>
        <w:spacing w:after="0"/>
        <w:ind w:left="720"/>
        <w:rPr>
          <w:sz w:val="24"/>
          <w:szCs w:val="24"/>
        </w:rPr>
      </w:pPr>
      <w:r w:rsidRPr="00D66C58">
        <w:rPr>
          <w:sz w:val="24"/>
          <w:szCs w:val="24"/>
        </w:rPr>
        <w:t>Practitioners should not raise their voices in front of children</w:t>
      </w:r>
    </w:p>
    <w:p w:rsidR="00D66C58" w:rsidRPr="00D66C58" w:rsidRDefault="00D66C58" w:rsidP="00D66C58">
      <w:pPr>
        <w:spacing w:after="0"/>
        <w:ind w:left="720"/>
        <w:rPr>
          <w:sz w:val="24"/>
          <w:szCs w:val="24"/>
        </w:rPr>
      </w:pPr>
      <w:r w:rsidRPr="00D66C58">
        <w:rPr>
          <w:sz w:val="24"/>
          <w:szCs w:val="24"/>
        </w:rPr>
        <w:t>Practitioners should only restrain children for their own safety or the safety of others</w:t>
      </w:r>
    </w:p>
    <w:p w:rsidR="00D66C58" w:rsidRPr="00D66C58" w:rsidRDefault="00D66C58" w:rsidP="00D66C58">
      <w:pPr>
        <w:spacing w:after="0"/>
        <w:ind w:left="720"/>
        <w:rPr>
          <w:sz w:val="24"/>
          <w:szCs w:val="24"/>
        </w:rPr>
      </w:pPr>
      <w:r w:rsidRPr="00D66C58">
        <w:rPr>
          <w:sz w:val="24"/>
          <w:szCs w:val="24"/>
        </w:rPr>
        <w:t>Adults and children have a responsibility to treat each other with dignity and respect</w:t>
      </w:r>
    </w:p>
    <w:p w:rsidR="00D66C58" w:rsidRPr="00D66C58" w:rsidRDefault="00D66C58" w:rsidP="00D66C58">
      <w:pPr>
        <w:spacing w:after="0"/>
        <w:ind w:left="720"/>
        <w:rPr>
          <w:sz w:val="24"/>
          <w:szCs w:val="24"/>
        </w:rPr>
      </w:pPr>
      <w:r w:rsidRPr="00D66C58">
        <w:rPr>
          <w:sz w:val="24"/>
          <w:szCs w:val="24"/>
        </w:rPr>
        <w:t>Practitioners should be able to tune in to the children’s physical, verbal and gesture/sign language to understand and interpret what is being expressed.</w:t>
      </w:r>
    </w:p>
    <w:p w:rsidR="00D66C58" w:rsidRPr="00D66C58" w:rsidRDefault="00D66C58" w:rsidP="00D66C58">
      <w:pPr>
        <w:spacing w:after="0"/>
        <w:ind w:left="720"/>
        <w:rPr>
          <w:sz w:val="24"/>
          <w:szCs w:val="24"/>
        </w:rPr>
      </w:pPr>
      <w:r w:rsidRPr="00D66C58">
        <w:rPr>
          <w:sz w:val="24"/>
          <w:szCs w:val="24"/>
        </w:rPr>
        <w:t>We will not tolerate any discrimination or harassment based on race, disability, religion, sex, national origin, social or economic background</w:t>
      </w:r>
    </w:p>
    <w:p w:rsidR="00D66C58" w:rsidRPr="00D66C58" w:rsidRDefault="00D66C58" w:rsidP="00D66C58">
      <w:pPr>
        <w:spacing w:after="0"/>
        <w:ind w:left="720"/>
        <w:rPr>
          <w:sz w:val="24"/>
          <w:szCs w:val="24"/>
        </w:rPr>
      </w:pPr>
      <w:r w:rsidRPr="00D66C58">
        <w:rPr>
          <w:sz w:val="24"/>
          <w:szCs w:val="24"/>
        </w:rPr>
        <w:t>We encourage practitioners to challenge any behaviour (practitioner, parent, child) who goes against this ethos</w:t>
      </w:r>
    </w:p>
    <w:p w:rsidR="00D66C58" w:rsidRPr="00D66C58" w:rsidRDefault="00D66C58" w:rsidP="00D66C58">
      <w:pPr>
        <w:spacing w:after="0"/>
        <w:ind w:left="720"/>
        <w:rPr>
          <w:sz w:val="24"/>
          <w:szCs w:val="24"/>
        </w:rPr>
      </w:pPr>
      <w:r w:rsidRPr="00D66C58">
        <w:rPr>
          <w:sz w:val="24"/>
          <w:szCs w:val="24"/>
        </w:rPr>
        <w:t>Ensure that your behaviour at work or outside work does not cause embarrassment to Playdays Preschool or reflect negatively in any way that would bring its reputation into disrepute or cause a loss of public confidence.  This includes through the use of social networking sites.</w:t>
      </w:r>
    </w:p>
    <w:p w:rsidR="00D66C58" w:rsidRPr="00D66C58" w:rsidRDefault="00D66C58" w:rsidP="00D66C58">
      <w:pPr>
        <w:spacing w:after="0"/>
        <w:ind w:left="720"/>
        <w:rPr>
          <w:sz w:val="24"/>
          <w:szCs w:val="24"/>
        </w:rPr>
      </w:pPr>
      <w:r w:rsidRPr="00D66C58">
        <w:rPr>
          <w:sz w:val="24"/>
          <w:szCs w:val="24"/>
        </w:rPr>
        <w:t>Practitioners should be clear about the purpose of any activity which involves photography or recording of children.  Practitioners must not take, display or distribute images of children, unless they have consent to do so.</w:t>
      </w:r>
    </w:p>
    <w:p w:rsidR="00D66C58" w:rsidRPr="00D66C58" w:rsidRDefault="00D66C58" w:rsidP="00D66C58">
      <w:pPr>
        <w:spacing w:after="0"/>
        <w:ind w:left="720"/>
        <w:rPr>
          <w:sz w:val="24"/>
          <w:szCs w:val="24"/>
        </w:rPr>
      </w:pPr>
      <w:r w:rsidRPr="00D66C58">
        <w:rPr>
          <w:sz w:val="24"/>
          <w:szCs w:val="24"/>
        </w:rPr>
        <w:t xml:space="preserve">Practitioners must report any behaviour by colleagues that raises concerns by following Playdays Whistle </w:t>
      </w:r>
      <w:proofErr w:type="gramStart"/>
      <w:r w:rsidRPr="00D66C58">
        <w:rPr>
          <w:sz w:val="24"/>
          <w:szCs w:val="24"/>
        </w:rPr>
        <w:t>Blowing  Policy</w:t>
      </w:r>
      <w:proofErr w:type="gramEnd"/>
      <w:r w:rsidRPr="00D66C58">
        <w:rPr>
          <w:sz w:val="24"/>
          <w:szCs w:val="24"/>
        </w:rPr>
        <w:t>.</w:t>
      </w:r>
    </w:p>
    <w:p w:rsidR="00D66C58" w:rsidRDefault="00D66C58" w:rsidP="00D66C58">
      <w:pPr>
        <w:spacing w:after="0"/>
        <w:ind w:left="720"/>
        <w:rPr>
          <w:sz w:val="24"/>
          <w:szCs w:val="24"/>
        </w:rPr>
      </w:pPr>
      <w:r w:rsidRPr="00D66C58">
        <w:rPr>
          <w:sz w:val="24"/>
          <w:szCs w:val="24"/>
        </w:rPr>
        <w:t>Practitioners need to be familiar with and carry out all the policies in place with Playdays</w:t>
      </w:r>
      <w:r>
        <w:rPr>
          <w:sz w:val="28"/>
          <w:szCs w:val="28"/>
        </w:rPr>
        <w:t xml:space="preserve"> </w:t>
      </w:r>
      <w:r w:rsidRPr="00D66C58">
        <w:rPr>
          <w:sz w:val="24"/>
          <w:szCs w:val="24"/>
        </w:rPr>
        <w:t>Preschool.</w:t>
      </w:r>
    </w:p>
    <w:p w:rsidR="00D66C58" w:rsidRDefault="00D66C58" w:rsidP="00D66C58">
      <w:pPr>
        <w:spacing w:after="0"/>
        <w:ind w:left="720"/>
        <w:rPr>
          <w:sz w:val="24"/>
          <w:szCs w:val="24"/>
        </w:rPr>
      </w:pPr>
    </w:p>
    <w:p w:rsidR="00D66C58" w:rsidRDefault="00D66C58" w:rsidP="00D66C58">
      <w:pPr>
        <w:spacing w:after="0"/>
        <w:ind w:left="720"/>
        <w:rPr>
          <w:sz w:val="24"/>
          <w:szCs w:val="24"/>
        </w:rPr>
      </w:pPr>
    </w:p>
    <w:p w:rsidR="00D66C58" w:rsidRDefault="00993840" w:rsidP="00D66C58">
      <w:pPr>
        <w:spacing w:after="0"/>
        <w:ind w:left="720"/>
        <w:rPr>
          <w:sz w:val="24"/>
          <w:szCs w:val="24"/>
        </w:rPr>
      </w:pPr>
      <w:r>
        <w:rPr>
          <w:sz w:val="24"/>
          <w:szCs w:val="24"/>
        </w:rPr>
        <w:t xml:space="preserve">This Code of Conduct was adopted on:  </w:t>
      </w:r>
      <w:r w:rsidR="009C1EBE">
        <w:rPr>
          <w:sz w:val="24"/>
          <w:szCs w:val="24"/>
        </w:rPr>
        <w:t>22</w:t>
      </w:r>
      <w:r w:rsidR="009C1EBE" w:rsidRPr="009C1EBE">
        <w:rPr>
          <w:sz w:val="24"/>
          <w:szCs w:val="24"/>
          <w:vertAlign w:val="superscript"/>
        </w:rPr>
        <w:t>nd</w:t>
      </w:r>
      <w:r w:rsidR="009C1EBE">
        <w:rPr>
          <w:sz w:val="24"/>
          <w:szCs w:val="24"/>
        </w:rPr>
        <w:t xml:space="preserve"> August 20</w:t>
      </w:r>
      <w:r w:rsidR="0024251A">
        <w:rPr>
          <w:sz w:val="24"/>
          <w:szCs w:val="24"/>
        </w:rPr>
        <w:t>22</w:t>
      </w:r>
      <w:r w:rsidR="008702A9">
        <w:rPr>
          <w:sz w:val="24"/>
          <w:szCs w:val="24"/>
        </w:rPr>
        <w:t xml:space="preserve"> and reviewed on 1</w:t>
      </w:r>
      <w:r w:rsidR="008702A9" w:rsidRPr="008702A9">
        <w:rPr>
          <w:sz w:val="24"/>
          <w:szCs w:val="24"/>
          <w:vertAlign w:val="superscript"/>
        </w:rPr>
        <w:t>st</w:t>
      </w:r>
      <w:r w:rsidR="008702A9">
        <w:rPr>
          <w:sz w:val="24"/>
          <w:szCs w:val="24"/>
        </w:rPr>
        <w:t xml:space="preserve"> September 2025.</w:t>
      </w:r>
    </w:p>
    <w:p w:rsidR="008702A9" w:rsidRDefault="008702A9" w:rsidP="008702A9">
      <w:pPr>
        <w:spacing w:after="0"/>
        <w:ind w:firstLine="72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8702A9" w:rsidRDefault="008702A9" w:rsidP="008702A9">
      <w:pPr>
        <w:spacing w:after="0"/>
        <w:rPr>
          <w:sz w:val="24"/>
          <w:szCs w:val="24"/>
        </w:rPr>
      </w:pPr>
      <w:r>
        <w:rPr>
          <w:sz w:val="24"/>
          <w:szCs w:val="24"/>
        </w:rPr>
        <w:tab/>
      </w: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8702A9" w:rsidRDefault="008702A9" w:rsidP="008702A9">
      <w:pPr>
        <w:spacing w:after="0"/>
        <w:rPr>
          <w:sz w:val="24"/>
          <w:szCs w:val="24"/>
        </w:rPr>
      </w:pPr>
      <w:r>
        <w:rPr>
          <w:noProof/>
          <w:sz w:val="24"/>
          <w:szCs w:val="24"/>
          <w:lang w:eastAsia="en-GB"/>
        </w:rPr>
        <w:t xml:space="preserve">             </w:t>
      </w:r>
      <w:r>
        <w:rPr>
          <w:noProof/>
          <w:sz w:val="24"/>
          <w:szCs w:val="24"/>
          <w:lang w:eastAsia="en-GB"/>
        </w:rPr>
        <w:tab/>
      </w:r>
      <w:r>
        <w:rPr>
          <w:noProof/>
          <w:sz w:val="24"/>
          <w:szCs w:val="24"/>
          <w:lang w:eastAsia="en-GB"/>
        </w:rPr>
        <w:tab/>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8702A9" w:rsidRDefault="008702A9" w:rsidP="00D66C58">
      <w:pPr>
        <w:spacing w:after="0"/>
        <w:ind w:left="720"/>
        <w:rPr>
          <w:sz w:val="24"/>
          <w:szCs w:val="24"/>
        </w:rPr>
      </w:pPr>
    </w:p>
    <w:p w:rsidR="00993840" w:rsidRDefault="00993840" w:rsidP="00D66C58">
      <w:pPr>
        <w:spacing w:after="0"/>
        <w:ind w:left="720"/>
        <w:rPr>
          <w:sz w:val="24"/>
          <w:szCs w:val="24"/>
        </w:rPr>
      </w:pPr>
      <w:r>
        <w:rPr>
          <w:sz w:val="24"/>
          <w:szCs w:val="24"/>
        </w:rPr>
        <w:t>This Code of Conduct is in accordance with:</w:t>
      </w:r>
      <w:r w:rsidR="009C1EBE">
        <w:rPr>
          <w:sz w:val="24"/>
          <w:szCs w:val="24"/>
        </w:rPr>
        <w:t xml:space="preserve">  Employment Policies and Procedures, Safeguarding Policies, Confidentiality Policies, GDPR, Covid 19 Policy and Procedures</w:t>
      </w:r>
    </w:p>
    <w:p w:rsidR="0024251A" w:rsidRDefault="0024251A" w:rsidP="00D66C58">
      <w:pPr>
        <w:spacing w:after="0"/>
        <w:ind w:left="720"/>
        <w:rPr>
          <w:sz w:val="24"/>
          <w:szCs w:val="24"/>
        </w:rPr>
      </w:pPr>
    </w:p>
    <w:p w:rsidR="00D66C58" w:rsidRPr="008702A9" w:rsidRDefault="0024251A" w:rsidP="008702A9">
      <w:pPr>
        <w:spacing w:after="0"/>
        <w:ind w:left="720"/>
        <w:rPr>
          <w:sz w:val="24"/>
          <w:szCs w:val="24"/>
        </w:rPr>
      </w:pPr>
      <w:r>
        <w:rPr>
          <w:sz w:val="24"/>
          <w:szCs w:val="24"/>
        </w:rPr>
        <w:t>This Policy has been read and signed by all Practitioners of Playdays Preschool</w:t>
      </w:r>
    </w:p>
    <w:sectPr w:rsidR="00D66C58" w:rsidRPr="008702A9" w:rsidSect="007C39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C58"/>
    <w:rsid w:val="00001DF3"/>
    <w:rsid w:val="000E3900"/>
    <w:rsid w:val="0024251A"/>
    <w:rsid w:val="007C39EB"/>
    <w:rsid w:val="008702A9"/>
    <w:rsid w:val="00993840"/>
    <w:rsid w:val="009C1EBE"/>
    <w:rsid w:val="00D66C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84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5</cp:revision>
  <cp:lastPrinted>2022-07-30T10:10:00Z</cp:lastPrinted>
  <dcterms:created xsi:type="dcterms:W3CDTF">2018-08-29T16:41:00Z</dcterms:created>
  <dcterms:modified xsi:type="dcterms:W3CDTF">2025-10-10T12:24:00Z</dcterms:modified>
</cp:coreProperties>
</file>